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09" w:rsidRDefault="00A84D09" w:rsidP="00A84D09">
      <w:pPr>
        <w:jc w:val="both"/>
        <w:rPr>
          <w:rFonts w:eastAsia="Calibri"/>
          <w:b/>
          <w:lang w:eastAsia="en-US"/>
        </w:rPr>
      </w:pPr>
      <w:r w:rsidRPr="009A3158">
        <w:rPr>
          <w:rFonts w:eastAsia="Calibri"/>
          <w:b/>
          <w:lang w:eastAsia="en-US"/>
        </w:rPr>
        <w:t>1.2. Кадровое</w:t>
      </w:r>
      <w:r>
        <w:rPr>
          <w:rFonts w:eastAsia="Calibri"/>
          <w:b/>
          <w:lang w:eastAsia="en-US"/>
        </w:rPr>
        <w:t xml:space="preserve"> обеспечение </w:t>
      </w:r>
    </w:p>
    <w:p w:rsidR="00A84D09" w:rsidRDefault="00A84D09" w:rsidP="00A84D09">
      <w:pPr>
        <w:tabs>
          <w:tab w:val="left" w:pos="567"/>
          <w:tab w:val="left" w:pos="9072"/>
        </w:tabs>
        <w:jc w:val="both"/>
      </w:pPr>
      <w:r w:rsidRPr="00857FB1">
        <w:rPr>
          <w:b/>
        </w:rPr>
        <w:t xml:space="preserve">           </w:t>
      </w:r>
      <w:r w:rsidRPr="00857FB1">
        <w:t xml:space="preserve">Для качественного оказания </w:t>
      </w:r>
      <w:r>
        <w:t xml:space="preserve">образовательных </w:t>
      </w:r>
      <w:r w:rsidRPr="00857FB1">
        <w:t xml:space="preserve">услуг важен уровень развития кадрового потенциала организации. При проведении </w:t>
      </w:r>
      <w:proofErr w:type="spellStart"/>
      <w:r w:rsidRPr="00857FB1">
        <w:t>самообследования</w:t>
      </w:r>
      <w:proofErr w:type="spellEnd"/>
      <w:r w:rsidRPr="00857FB1">
        <w:t xml:space="preserve"> качества условий учитывались   образовательный и профессиональный потенциал работников.</w:t>
      </w:r>
    </w:p>
    <w:p w:rsidR="00A84D09" w:rsidRPr="00857FB1" w:rsidRDefault="00A84D09" w:rsidP="00A84D09">
      <w:pPr>
        <w:tabs>
          <w:tab w:val="left" w:pos="567"/>
          <w:tab w:val="left" w:pos="9072"/>
        </w:tabs>
        <w:jc w:val="both"/>
      </w:pPr>
      <w:r w:rsidRPr="00857FB1">
        <w:t xml:space="preserve"> С этой целью в рамках внутренней оценки качества анализировались и обобщались:</w:t>
      </w:r>
    </w:p>
    <w:p w:rsidR="00A84D09" w:rsidRPr="00857FB1" w:rsidRDefault="00A84D09" w:rsidP="00A84D09">
      <w:pPr>
        <w:tabs>
          <w:tab w:val="left" w:pos="567"/>
          <w:tab w:val="left" w:pos="9072"/>
        </w:tabs>
        <w:jc w:val="both"/>
      </w:pPr>
      <w:r w:rsidRPr="00857FB1">
        <w:t xml:space="preserve"> - возрастные особенности коллектива, </w:t>
      </w:r>
    </w:p>
    <w:p w:rsidR="00A84D09" w:rsidRPr="00857FB1" w:rsidRDefault="00A84D09" w:rsidP="00A84D09">
      <w:pPr>
        <w:tabs>
          <w:tab w:val="left" w:pos="567"/>
          <w:tab w:val="left" w:pos="9072"/>
        </w:tabs>
        <w:jc w:val="both"/>
      </w:pPr>
      <w:r w:rsidRPr="00857FB1">
        <w:t xml:space="preserve"> - стаж работы в организации,</w:t>
      </w:r>
    </w:p>
    <w:p w:rsidR="00A84D09" w:rsidRPr="00857FB1" w:rsidRDefault="00A84D09" w:rsidP="00A84D09">
      <w:pPr>
        <w:tabs>
          <w:tab w:val="left" w:pos="567"/>
          <w:tab w:val="left" w:pos="9072"/>
        </w:tabs>
        <w:jc w:val="both"/>
      </w:pPr>
      <w:r w:rsidRPr="00857FB1">
        <w:t xml:space="preserve"> - повышение квалификации и профессиональная переподготовка.</w:t>
      </w:r>
    </w:p>
    <w:p w:rsidR="00A84D09" w:rsidRPr="00FB7F7F" w:rsidRDefault="00A84D09" w:rsidP="00A84D09">
      <w:pPr>
        <w:tabs>
          <w:tab w:val="left" w:pos="567"/>
          <w:tab w:val="left" w:pos="9072"/>
        </w:tabs>
        <w:jc w:val="both"/>
      </w:pPr>
      <w:r w:rsidRPr="00FB7F7F">
        <w:tab/>
        <w:t>На 1 августа 2016 года численность работников организации составила - 63 единицы.               В том числе:</w:t>
      </w:r>
    </w:p>
    <w:p w:rsidR="00A84D09" w:rsidRPr="00FB7F7F" w:rsidRDefault="00A84D09" w:rsidP="00A84D09">
      <w:pPr>
        <w:tabs>
          <w:tab w:val="left" w:pos="567"/>
          <w:tab w:val="left" w:pos="9072"/>
        </w:tabs>
        <w:jc w:val="both"/>
      </w:pPr>
      <w:r w:rsidRPr="00FB7F7F">
        <w:t>- административные работники, – 3 чел., что составляет 5 % от общего количества работников;</w:t>
      </w:r>
    </w:p>
    <w:p w:rsidR="00A84D09" w:rsidRPr="00FB7F7F" w:rsidRDefault="00A84D09" w:rsidP="00A84D09">
      <w:pPr>
        <w:tabs>
          <w:tab w:val="left" w:pos="567"/>
          <w:tab w:val="left" w:pos="9072"/>
        </w:tabs>
        <w:jc w:val="both"/>
      </w:pPr>
      <w:r w:rsidRPr="00FB7F7F">
        <w:t>- педагогические работники –33 чел., что составляет 52 % от общего количества работников</w:t>
      </w:r>
    </w:p>
    <w:p w:rsidR="00A84D09" w:rsidRPr="00FB7F7F" w:rsidRDefault="00A84D09" w:rsidP="00A84D09">
      <w:pPr>
        <w:tabs>
          <w:tab w:val="left" w:pos="567"/>
          <w:tab w:val="left" w:pos="9072"/>
        </w:tabs>
        <w:jc w:val="both"/>
      </w:pPr>
      <w:r w:rsidRPr="00FB7F7F">
        <w:t xml:space="preserve"> - административно-хозяйственный /</w:t>
      </w:r>
      <w:proofErr w:type="spellStart"/>
      <w:r>
        <w:t>учебно</w:t>
      </w:r>
      <w:proofErr w:type="spellEnd"/>
      <w:r>
        <w:t xml:space="preserve"> - </w:t>
      </w:r>
      <w:r w:rsidRPr="00FB7F7F">
        <w:t>вспомогательный персонал –27 чел., что составляет 43 % от общего количества работников</w:t>
      </w:r>
    </w:p>
    <w:p w:rsidR="00A84D09" w:rsidRPr="0020113E" w:rsidRDefault="00A84D09" w:rsidP="00A84D09">
      <w:pPr>
        <w:tabs>
          <w:tab w:val="left" w:pos="567"/>
        </w:tabs>
        <w:ind w:firstLine="567"/>
        <w:jc w:val="both"/>
        <w:rPr>
          <w:rFonts w:eastAsia="Arial Unicode MS"/>
          <w:u w:color="000000"/>
        </w:rPr>
      </w:pPr>
      <w:r>
        <w:t xml:space="preserve"> </w:t>
      </w:r>
      <w:r w:rsidRPr="0020113E">
        <w:rPr>
          <w:iCs/>
        </w:rPr>
        <w:t>Реализация Программы осуществляется:</w:t>
      </w:r>
    </w:p>
    <w:p w:rsidR="00A84D09" w:rsidRPr="0020113E" w:rsidRDefault="00A84D09" w:rsidP="00A84D09">
      <w:pPr>
        <w:tabs>
          <w:tab w:val="left" w:pos="567"/>
        </w:tabs>
        <w:ind w:firstLine="567"/>
        <w:jc w:val="both"/>
        <w:rPr>
          <w:rFonts w:eastAsia="Arial Unicode MS"/>
        </w:rPr>
      </w:pPr>
      <w:r w:rsidRPr="0020113E">
        <w:rPr>
          <w:rFonts w:eastAsia="Arial Unicode MS"/>
        </w:rPr>
        <w:t xml:space="preserve">1) </w:t>
      </w:r>
      <w:r w:rsidRPr="0020113E">
        <w:rPr>
          <w:rFonts w:eastAsia="Arial Unicode MS"/>
          <w:i/>
        </w:rPr>
        <w:t>педагогическими работниками</w:t>
      </w:r>
      <w:r w:rsidRPr="0020113E">
        <w:rPr>
          <w:rFonts w:eastAsia="Arial Unicode MS"/>
        </w:rPr>
        <w:t xml:space="preserve"> в течение всего времени пребывания воспитанников в МДОУ. </w:t>
      </w:r>
    </w:p>
    <w:p w:rsidR="00A84D09" w:rsidRPr="0020113E" w:rsidRDefault="00A84D09" w:rsidP="00A84D09">
      <w:pPr>
        <w:tabs>
          <w:tab w:val="left" w:pos="567"/>
        </w:tabs>
        <w:ind w:firstLine="567"/>
        <w:jc w:val="both"/>
      </w:pPr>
      <w:r w:rsidRPr="0020113E">
        <w:rPr>
          <w:rFonts w:eastAsia="Arial Unicode MS"/>
        </w:rPr>
        <w:t xml:space="preserve">2) </w:t>
      </w:r>
      <w:r w:rsidRPr="0020113E">
        <w:rPr>
          <w:rFonts w:eastAsia="Arial Unicode MS"/>
          <w:i/>
        </w:rPr>
        <w:t>учебно-вспомогательными работниками</w:t>
      </w:r>
      <w:r w:rsidRPr="0020113E">
        <w:rPr>
          <w:rFonts w:eastAsia="Arial Unicode MS"/>
        </w:rPr>
        <w:t xml:space="preserve"> в группе в течение всего времени пребывания воспитанников в МДОУ. </w:t>
      </w:r>
    </w:p>
    <w:p w:rsidR="00A84D09" w:rsidRPr="0020113E" w:rsidRDefault="00A84D09" w:rsidP="00A84D09">
      <w:pPr>
        <w:tabs>
          <w:tab w:val="left" w:pos="567"/>
        </w:tabs>
        <w:ind w:firstLine="567"/>
        <w:jc w:val="both"/>
        <w:rPr>
          <w:rFonts w:eastAsia="Arial Unicode MS"/>
        </w:rPr>
      </w:pPr>
      <w:r w:rsidRPr="0020113E">
        <w:rPr>
          <w:rFonts w:eastAsia="Arial Unicode MS"/>
        </w:rPr>
        <w:t>Каждая группа непрерывно сопровождается одним учебно-вспомогательным работником.</w:t>
      </w:r>
    </w:p>
    <w:p w:rsidR="00A84D09" w:rsidRPr="0020113E" w:rsidRDefault="00A84D09" w:rsidP="00A84D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0113E">
        <w:t xml:space="preserve">3) иными педагогическими работниками, вне зависимости от продолжительности пребывания воспитанников в МДОУ. </w:t>
      </w:r>
    </w:p>
    <w:p w:rsidR="00A84D09" w:rsidRPr="0020113E" w:rsidRDefault="00A84D09" w:rsidP="00A84D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0113E">
        <w:t>В целях эффективной реализации Программы в МДОУ</w:t>
      </w:r>
      <w:r>
        <w:t xml:space="preserve"> «Детский сад № 117»</w:t>
      </w:r>
      <w:r w:rsidRPr="0020113E">
        <w:t xml:space="preserve"> созданы условия для профессионального развития педагогических и руководящих кадров, в т. ч. их дополнительного профессионального образования. </w:t>
      </w:r>
    </w:p>
    <w:p w:rsidR="00A84D09" w:rsidRPr="0020113E" w:rsidRDefault="00A84D09" w:rsidP="00A84D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0113E">
        <w:t xml:space="preserve">Методическая служба </w:t>
      </w:r>
      <w:r>
        <w:t xml:space="preserve">организации </w:t>
      </w:r>
      <w:r w:rsidRPr="0020113E">
        <w:t>обеспечивает консультативную поддержку руководящих и педагогических работников по вопросам образования детей.</w:t>
      </w:r>
    </w:p>
    <w:p w:rsidR="00A84D09" w:rsidRDefault="00A84D09" w:rsidP="00A84D09">
      <w:pPr>
        <w:ind w:firstLine="708"/>
        <w:jc w:val="both"/>
      </w:pPr>
      <w:r w:rsidRPr="0020113E">
        <w:t>Детский сад укомплектован кадрами полностью. Педагоги детского сада владеют в совершенстве методикой дошкольного воспитания, постоянно совершенствуются в своём мастерстве, всегда готовы поделиться своим опытом работы. Все педагоги детского сада имеют необходимый объём знаний  и профессиональных умений, позволяющих успешно реализовать Основную общеобразовательную программу МДОУ</w:t>
      </w:r>
      <w:r>
        <w:t xml:space="preserve"> и Адаптированную образовательную программу</w:t>
      </w:r>
      <w:r w:rsidRPr="0020113E">
        <w:t xml:space="preserve">. </w:t>
      </w:r>
    </w:p>
    <w:p w:rsidR="00A84D09" w:rsidRPr="0020113E" w:rsidRDefault="00A84D09" w:rsidP="00A84D09">
      <w:pPr>
        <w:ind w:firstLine="708"/>
        <w:jc w:val="both"/>
      </w:pPr>
      <w:r w:rsidRPr="0020113E">
        <w:t xml:space="preserve">В каждой группе работают по два воспитателя, в  группах </w:t>
      </w:r>
      <w:r>
        <w:t xml:space="preserve">компенсирующей направленности </w:t>
      </w:r>
      <w:r w:rsidRPr="0020113E">
        <w:t xml:space="preserve">для детей с ОВЗ - с </w:t>
      </w:r>
      <w:r>
        <w:t xml:space="preserve">задержкой психического развития </w:t>
      </w:r>
      <w:r w:rsidRPr="0020113E">
        <w:t>(</w:t>
      </w:r>
      <w:r w:rsidRPr="0020113E">
        <w:rPr>
          <w:lang w:val="en-US"/>
        </w:rPr>
        <w:t>V</w:t>
      </w:r>
      <w:r>
        <w:rPr>
          <w:lang w:val="en-US"/>
        </w:rPr>
        <w:t>II</w:t>
      </w:r>
      <w:r>
        <w:t xml:space="preserve"> вида) работают учителя-дефектологи</w:t>
      </w:r>
      <w:r w:rsidRPr="0020113E">
        <w:t>. В МДОУ работают два музыкальных руководителя, инструктор по физической культуре, педагог-психолог.</w:t>
      </w:r>
    </w:p>
    <w:p w:rsidR="00A84D09" w:rsidRPr="0020113E" w:rsidRDefault="00A84D09" w:rsidP="00A84D09">
      <w:pPr>
        <w:ind w:firstLine="708"/>
        <w:jc w:val="both"/>
      </w:pPr>
      <w:r w:rsidRPr="0020113E">
        <w:t xml:space="preserve">Одним из главных факторов, влияющих на качество дошкольного образования, является образовательный уровень педагогических кадров. Все педагоги МДОУ имеют педагогическое образование: среднее и высшее. Наблюдается тенденция увеличения количества педагогов с высшим образованием. Образовательный ценз педагогов подтверждён документами государственного образца о соответствующем уровне образования и квалификации. </w:t>
      </w:r>
    </w:p>
    <w:p w:rsidR="00A84D09" w:rsidRDefault="00A84D09" w:rsidP="00A84D09">
      <w:pPr>
        <w:tabs>
          <w:tab w:val="left" w:pos="567"/>
          <w:tab w:val="left" w:pos="9072"/>
        </w:tabs>
        <w:jc w:val="both"/>
      </w:pPr>
      <w:r>
        <w:tab/>
      </w:r>
    </w:p>
    <w:p w:rsidR="00A84D09" w:rsidRPr="00943FA4" w:rsidRDefault="00A84D09" w:rsidP="00A84D09">
      <w:pPr>
        <w:tabs>
          <w:tab w:val="left" w:pos="567"/>
          <w:tab w:val="left" w:pos="9072"/>
        </w:tabs>
        <w:jc w:val="both"/>
        <w:rPr>
          <w:i/>
        </w:rPr>
      </w:pPr>
      <w:r w:rsidRPr="00B57DA4">
        <w:rPr>
          <w:i/>
        </w:rPr>
        <w:t>Примечание:</w:t>
      </w:r>
      <w:r>
        <w:t xml:space="preserve"> </w:t>
      </w:r>
      <w:r w:rsidRPr="00943FA4">
        <w:rPr>
          <w:i/>
          <w:lang w:eastAsia="ar-SA"/>
        </w:rPr>
        <w:t xml:space="preserve">Количественный анализ </w:t>
      </w:r>
      <w:r>
        <w:rPr>
          <w:i/>
          <w:lang w:eastAsia="ar-SA"/>
        </w:rPr>
        <w:t>кадрового потенциала может быть также представлен в таблицах 1.2 – 1.5</w:t>
      </w:r>
    </w:p>
    <w:p w:rsidR="00A84D09" w:rsidRPr="00857FB1" w:rsidRDefault="00A84D09" w:rsidP="00A84D09">
      <w:pPr>
        <w:tabs>
          <w:tab w:val="left" w:pos="567"/>
          <w:tab w:val="left" w:pos="9072"/>
        </w:tabs>
        <w:jc w:val="right"/>
      </w:pPr>
      <w:r w:rsidRPr="00857FB1">
        <w:t>Табл</w:t>
      </w:r>
      <w:r>
        <w:t>ица 1.2</w:t>
      </w:r>
      <w:r w:rsidRPr="00857FB1">
        <w:t>.</w:t>
      </w:r>
    </w:p>
    <w:p w:rsidR="00A84D09" w:rsidRDefault="00A84D09" w:rsidP="00A84D09">
      <w:pPr>
        <w:jc w:val="center"/>
        <w:rPr>
          <w:b/>
        </w:rPr>
      </w:pPr>
    </w:p>
    <w:p w:rsidR="00A84D09" w:rsidRPr="00337F0C" w:rsidRDefault="00A84D09" w:rsidP="00A84D09">
      <w:pPr>
        <w:jc w:val="center"/>
        <w:rPr>
          <w:b/>
        </w:rPr>
      </w:pPr>
      <w:r w:rsidRPr="00337F0C">
        <w:rPr>
          <w:b/>
        </w:rPr>
        <w:t>Образование педагогов</w:t>
      </w:r>
    </w:p>
    <w:tbl>
      <w:tblPr>
        <w:tblW w:w="8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010"/>
      </w:tblGrid>
      <w:tr w:rsidR="00A84D09" w:rsidRPr="00337F0C" w:rsidTr="007B2855">
        <w:trPr>
          <w:trHeight w:val="344"/>
        </w:trPr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proofErr w:type="gramStart"/>
            <w:r w:rsidRPr="00337F0C">
              <w:lastRenderedPageBreak/>
              <w:t>Высшее</w:t>
            </w:r>
            <w:proofErr w:type="gramEnd"/>
            <w:r w:rsidRPr="00337F0C">
              <w:t xml:space="preserve"> профессиональное педагогической направленности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 xml:space="preserve">Средне – </w:t>
            </w:r>
            <w:proofErr w:type="gramStart"/>
            <w:r w:rsidRPr="00337F0C">
              <w:t>специальное</w:t>
            </w:r>
            <w:proofErr w:type="gramEnd"/>
            <w:r w:rsidRPr="00337F0C">
              <w:t xml:space="preserve"> педагогической направленности</w:t>
            </w:r>
          </w:p>
        </w:tc>
      </w:tr>
      <w:tr w:rsidR="00A84D09" w:rsidRPr="00337F0C" w:rsidTr="007B2855">
        <w:trPr>
          <w:trHeight w:val="344"/>
        </w:trPr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20</w:t>
            </w:r>
            <w:r>
              <w:t xml:space="preserve"> чел. (61</w:t>
            </w:r>
            <w:r w:rsidRPr="00337F0C">
              <w:t>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1</w:t>
            </w:r>
            <w:r>
              <w:t>3 чел. (39</w:t>
            </w:r>
            <w:r w:rsidRPr="00337F0C">
              <w:t>%)</w:t>
            </w:r>
          </w:p>
        </w:tc>
      </w:tr>
    </w:tbl>
    <w:p w:rsidR="00A84D09" w:rsidRDefault="00A84D09" w:rsidP="00A84D09">
      <w:pPr>
        <w:tabs>
          <w:tab w:val="left" w:pos="567"/>
          <w:tab w:val="left" w:pos="9072"/>
        </w:tabs>
        <w:jc w:val="right"/>
      </w:pPr>
    </w:p>
    <w:p w:rsidR="00A84D09" w:rsidRPr="00337F0C" w:rsidRDefault="00A84D09" w:rsidP="00A84D09">
      <w:pPr>
        <w:tabs>
          <w:tab w:val="left" w:pos="567"/>
          <w:tab w:val="left" w:pos="9072"/>
        </w:tabs>
        <w:jc w:val="right"/>
      </w:pPr>
      <w:r w:rsidRPr="00337F0C">
        <w:t>Таблица 1.3.</w:t>
      </w:r>
    </w:p>
    <w:p w:rsidR="00A84D09" w:rsidRPr="00337F0C" w:rsidRDefault="00A84D09" w:rsidP="00A84D09">
      <w:pPr>
        <w:jc w:val="center"/>
        <w:rPr>
          <w:b/>
        </w:rPr>
      </w:pPr>
      <w:r w:rsidRPr="00337F0C">
        <w:rPr>
          <w:b/>
        </w:rPr>
        <w:t>Возраст педагогов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2181"/>
        <w:gridCol w:w="2099"/>
        <w:gridCol w:w="2329"/>
      </w:tblGrid>
      <w:tr w:rsidR="00A84D09" w:rsidRPr="00337F0C" w:rsidTr="007B2855">
        <w:trPr>
          <w:trHeight w:val="308"/>
        </w:trPr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20 – 30 лет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30 – 40 лет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40 – 50 лет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Старше 50 лет</w:t>
            </w:r>
          </w:p>
        </w:tc>
      </w:tr>
      <w:tr w:rsidR="00A84D09" w:rsidRPr="00337F0C" w:rsidTr="007B2855">
        <w:trPr>
          <w:trHeight w:val="308"/>
        </w:trPr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2 чел. (6%)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11 чел. (3</w:t>
            </w:r>
            <w:r>
              <w:t>4</w:t>
            </w:r>
            <w:r w:rsidRPr="00337F0C">
              <w:t>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>
              <w:t>10</w:t>
            </w:r>
            <w:r w:rsidRPr="00337F0C">
              <w:t xml:space="preserve"> чел.(</w:t>
            </w:r>
            <w:r>
              <w:t>30</w:t>
            </w:r>
            <w:r w:rsidRPr="00337F0C">
              <w:t>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10 чел. (</w:t>
            </w:r>
            <w:r>
              <w:t>30</w:t>
            </w:r>
            <w:r w:rsidRPr="00337F0C">
              <w:t>%)</w:t>
            </w:r>
          </w:p>
        </w:tc>
      </w:tr>
    </w:tbl>
    <w:p w:rsidR="00A84D09" w:rsidRDefault="00A84D09" w:rsidP="00A84D09">
      <w:pPr>
        <w:tabs>
          <w:tab w:val="left" w:pos="567"/>
          <w:tab w:val="left" w:pos="9072"/>
        </w:tabs>
        <w:jc w:val="right"/>
      </w:pPr>
    </w:p>
    <w:p w:rsidR="00A84D09" w:rsidRPr="00337F0C" w:rsidRDefault="00A84D09" w:rsidP="00A84D09">
      <w:pPr>
        <w:tabs>
          <w:tab w:val="left" w:pos="567"/>
          <w:tab w:val="left" w:pos="9072"/>
        </w:tabs>
        <w:jc w:val="right"/>
      </w:pPr>
      <w:r w:rsidRPr="00337F0C">
        <w:t>Таблица 1.</w:t>
      </w:r>
      <w:r>
        <w:t>4</w:t>
      </w:r>
      <w:r w:rsidRPr="00337F0C">
        <w:t>.</w:t>
      </w:r>
    </w:p>
    <w:p w:rsidR="00A84D09" w:rsidRPr="00337F0C" w:rsidRDefault="00A84D09" w:rsidP="00A84D09">
      <w:pPr>
        <w:pStyle w:val="a5"/>
        <w:ind w:left="426"/>
        <w:jc w:val="center"/>
        <w:rPr>
          <w:b/>
        </w:rPr>
      </w:pPr>
      <w:r w:rsidRPr="00337F0C">
        <w:rPr>
          <w:b/>
        </w:rPr>
        <w:t>Стаж педагогической работы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2160"/>
        <w:gridCol w:w="2160"/>
        <w:gridCol w:w="2318"/>
      </w:tblGrid>
      <w:tr w:rsidR="00A84D09" w:rsidRPr="00337F0C" w:rsidTr="007B2855">
        <w:trPr>
          <w:trHeight w:val="308"/>
        </w:trPr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до 5 лет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5 – 10  лет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10 - 15 лет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Свыше 15 лет</w:t>
            </w:r>
          </w:p>
        </w:tc>
      </w:tr>
      <w:tr w:rsidR="00A84D09" w:rsidRPr="00337F0C" w:rsidTr="007B2855">
        <w:trPr>
          <w:trHeight w:val="308"/>
        </w:trPr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>
              <w:t>3</w:t>
            </w:r>
            <w:r w:rsidRPr="00337F0C">
              <w:t xml:space="preserve"> чел.(</w:t>
            </w:r>
            <w:r>
              <w:t>9</w:t>
            </w:r>
            <w:r w:rsidRPr="00337F0C">
              <w:t>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6 чел. (18 %)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6 чел. (18 %)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18 чел.(</w:t>
            </w:r>
            <w:r>
              <w:t>55</w:t>
            </w:r>
            <w:r w:rsidRPr="00337F0C">
              <w:t xml:space="preserve"> %)</w:t>
            </w:r>
          </w:p>
        </w:tc>
      </w:tr>
    </w:tbl>
    <w:p w:rsidR="00A84D09" w:rsidRDefault="00A84D09" w:rsidP="00A84D09">
      <w:pPr>
        <w:tabs>
          <w:tab w:val="left" w:pos="567"/>
          <w:tab w:val="left" w:pos="9072"/>
        </w:tabs>
        <w:jc w:val="right"/>
      </w:pPr>
    </w:p>
    <w:p w:rsidR="00A84D09" w:rsidRPr="00337F0C" w:rsidRDefault="00A84D09" w:rsidP="00A84D09">
      <w:pPr>
        <w:tabs>
          <w:tab w:val="left" w:pos="567"/>
          <w:tab w:val="left" w:pos="9072"/>
        </w:tabs>
        <w:jc w:val="right"/>
      </w:pPr>
      <w:r w:rsidRPr="00337F0C">
        <w:t>Таблица 1.</w:t>
      </w:r>
      <w:r>
        <w:t>5</w:t>
      </w:r>
      <w:r w:rsidRPr="00337F0C">
        <w:t>.</w:t>
      </w:r>
    </w:p>
    <w:p w:rsidR="00A84D09" w:rsidRPr="00C237CE" w:rsidRDefault="00A84D09" w:rsidP="00A84D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CE">
        <w:rPr>
          <w:b/>
          <w:sz w:val="28"/>
          <w:szCs w:val="28"/>
        </w:rPr>
        <w:t>Соотношение педагогический работник/ воспитанник</w:t>
      </w:r>
      <w:r>
        <w:rPr>
          <w:b/>
          <w:sz w:val="28"/>
          <w:szCs w:val="28"/>
        </w:rPr>
        <w:t xml:space="preserve"> (7,6)</w:t>
      </w:r>
    </w:p>
    <w:p w:rsidR="00A84D09" w:rsidRPr="00C237CE" w:rsidRDefault="00A84D09" w:rsidP="00A84D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68825" cy="1130300"/>
            <wp:effectExtent l="0" t="0" r="22225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4D09" w:rsidRDefault="00A84D09" w:rsidP="00A84D09">
      <w:pPr>
        <w:tabs>
          <w:tab w:val="left" w:pos="567"/>
          <w:tab w:val="left" w:pos="9072"/>
        </w:tabs>
        <w:jc w:val="both"/>
      </w:pPr>
    </w:p>
    <w:p w:rsidR="00A84D09" w:rsidRPr="00857FB1" w:rsidRDefault="00A84D09" w:rsidP="00A84D09">
      <w:pPr>
        <w:tabs>
          <w:tab w:val="left" w:pos="567"/>
          <w:tab w:val="left" w:pos="9072"/>
        </w:tabs>
        <w:jc w:val="both"/>
      </w:pPr>
      <w:r w:rsidRPr="00857FB1">
        <w:t>Анализ кадрового потенциала орган</w:t>
      </w:r>
      <w:r>
        <w:t>изации представлен в таблице 1.6</w:t>
      </w:r>
      <w:r w:rsidRPr="00857FB1">
        <w:t>. и приложении №</w:t>
      </w:r>
      <w:r>
        <w:t xml:space="preserve"> </w:t>
      </w:r>
      <w:r w:rsidRPr="00857FB1">
        <w:t xml:space="preserve">1.2. к отчёту «Кадровое обеспечение» </w:t>
      </w:r>
      <w:r w:rsidRPr="00857FB1">
        <w:rPr>
          <w:i/>
        </w:rPr>
        <w:t>(гиперссылка).</w:t>
      </w:r>
    </w:p>
    <w:p w:rsidR="00A84D09" w:rsidRPr="00857FB1" w:rsidRDefault="00A84D09" w:rsidP="00A84D09">
      <w:pPr>
        <w:tabs>
          <w:tab w:val="left" w:pos="567"/>
          <w:tab w:val="left" w:pos="9072"/>
        </w:tabs>
        <w:jc w:val="right"/>
      </w:pPr>
      <w:r w:rsidRPr="00857FB1">
        <w:t>Табл</w:t>
      </w:r>
      <w:r>
        <w:t>ица 1.6</w:t>
      </w:r>
      <w:r w:rsidRPr="00857FB1">
        <w:t>.</w:t>
      </w:r>
    </w:p>
    <w:p w:rsidR="00A84D09" w:rsidRPr="00857FB1" w:rsidRDefault="00A84D09" w:rsidP="00A84D09">
      <w:pPr>
        <w:tabs>
          <w:tab w:val="left" w:pos="567"/>
          <w:tab w:val="left" w:pos="9072"/>
        </w:tabs>
        <w:jc w:val="center"/>
      </w:pPr>
      <w:r w:rsidRPr="00857FB1">
        <w:rPr>
          <w:lang w:eastAsia="ar-SA"/>
        </w:rPr>
        <w:t xml:space="preserve">Результаты </w:t>
      </w:r>
      <w:proofErr w:type="spellStart"/>
      <w:r w:rsidRPr="00857FB1">
        <w:rPr>
          <w:lang w:eastAsia="ar-SA"/>
        </w:rPr>
        <w:t>самообследования</w:t>
      </w:r>
      <w:proofErr w:type="spellEnd"/>
      <w:r w:rsidRPr="00857FB1">
        <w:rPr>
          <w:lang w:eastAsia="ar-SA"/>
        </w:rPr>
        <w:t xml:space="preserve"> кадрового обеспечения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A84D09" w:rsidRPr="004778E0" w:rsidTr="007B2855">
        <w:trPr>
          <w:trHeight w:val="274"/>
        </w:trPr>
        <w:tc>
          <w:tcPr>
            <w:tcW w:w="1087" w:type="dxa"/>
          </w:tcPr>
          <w:p w:rsidR="00A84D09" w:rsidRPr="00E94F75" w:rsidRDefault="00A84D09" w:rsidP="007B2855">
            <w:pPr>
              <w:rPr>
                <w:b/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Доля работников до 30 лет от общего количества работников</w:t>
            </w:r>
          </w:p>
        </w:tc>
        <w:tc>
          <w:tcPr>
            <w:tcW w:w="1087" w:type="dxa"/>
          </w:tcPr>
          <w:p w:rsidR="00A84D09" w:rsidRPr="00E94F75" w:rsidRDefault="00A84D09" w:rsidP="007B2855">
            <w:pPr>
              <w:jc w:val="center"/>
              <w:rPr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Доля работников от 55 лет от общего количества</w:t>
            </w:r>
          </w:p>
        </w:tc>
        <w:tc>
          <w:tcPr>
            <w:tcW w:w="1087" w:type="dxa"/>
          </w:tcPr>
          <w:p w:rsidR="00A84D09" w:rsidRPr="00E94F75" w:rsidRDefault="00A84D09" w:rsidP="007B2855">
            <w:pPr>
              <w:jc w:val="center"/>
              <w:rPr>
                <w:b/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Доля работников, осуществляющих деятельность в организации от 5 лет от общего количества работников</w:t>
            </w:r>
          </w:p>
        </w:tc>
        <w:tc>
          <w:tcPr>
            <w:tcW w:w="1087" w:type="dxa"/>
          </w:tcPr>
          <w:p w:rsidR="00A84D09" w:rsidRPr="00E94F75" w:rsidRDefault="00A84D09" w:rsidP="007B2855">
            <w:pPr>
              <w:jc w:val="center"/>
              <w:rPr>
                <w:b/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Доля работников, имеющих высшее образование от общего количества работников</w:t>
            </w:r>
          </w:p>
        </w:tc>
        <w:tc>
          <w:tcPr>
            <w:tcW w:w="1087" w:type="dxa"/>
          </w:tcPr>
          <w:p w:rsidR="00A84D09" w:rsidRPr="00E94F75" w:rsidRDefault="00A84D09" w:rsidP="007B2855">
            <w:pPr>
              <w:jc w:val="center"/>
              <w:rPr>
                <w:b/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Доля работников, повышающих образовательный уровень от общего количества работников тех, кому необходимо</w:t>
            </w:r>
          </w:p>
        </w:tc>
        <w:tc>
          <w:tcPr>
            <w:tcW w:w="1087" w:type="dxa"/>
          </w:tcPr>
          <w:p w:rsidR="00A84D09" w:rsidRPr="00E94F75" w:rsidRDefault="00A84D09" w:rsidP="007B2855">
            <w:pPr>
              <w:jc w:val="center"/>
              <w:rPr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Доля работников, повысивших квалификацию за последние 3 года от общего количества работников</w:t>
            </w:r>
          </w:p>
        </w:tc>
        <w:tc>
          <w:tcPr>
            <w:tcW w:w="1087" w:type="dxa"/>
          </w:tcPr>
          <w:p w:rsidR="00A84D09" w:rsidRPr="00E94F75" w:rsidRDefault="00A84D09" w:rsidP="007B2855">
            <w:pPr>
              <w:jc w:val="center"/>
              <w:rPr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Доля работников, прошедших профессиональную подготовку за последние 3 года от общего количества работников</w:t>
            </w:r>
          </w:p>
        </w:tc>
        <w:tc>
          <w:tcPr>
            <w:tcW w:w="1087" w:type="dxa"/>
          </w:tcPr>
          <w:p w:rsidR="00A84D09" w:rsidRPr="00E94F75" w:rsidRDefault="00A84D09" w:rsidP="007B2855">
            <w:pPr>
              <w:jc w:val="center"/>
              <w:rPr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Доя сотрудников, имеющих профессиональные категории</w:t>
            </w:r>
          </w:p>
          <w:p w:rsidR="00A84D09" w:rsidRPr="00E94F75" w:rsidRDefault="00A84D09" w:rsidP="007B2855">
            <w:pPr>
              <w:jc w:val="center"/>
              <w:rPr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высшая/ первая/ вторая</w:t>
            </w:r>
          </w:p>
          <w:p w:rsidR="00A84D09" w:rsidRPr="00E94F75" w:rsidRDefault="00A84D09" w:rsidP="007B2855">
            <w:pPr>
              <w:jc w:val="center"/>
              <w:rPr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 xml:space="preserve">от общего числа руководящих и педагогических работников </w:t>
            </w:r>
          </w:p>
        </w:tc>
        <w:tc>
          <w:tcPr>
            <w:tcW w:w="1087" w:type="dxa"/>
          </w:tcPr>
          <w:p w:rsidR="00A84D09" w:rsidRPr="00E94F75" w:rsidRDefault="00A84D09" w:rsidP="007B2855">
            <w:pPr>
              <w:jc w:val="center"/>
              <w:rPr>
                <w:sz w:val="18"/>
                <w:szCs w:val="18"/>
              </w:rPr>
            </w:pPr>
            <w:r w:rsidRPr="00E94F75">
              <w:rPr>
                <w:sz w:val="18"/>
                <w:szCs w:val="18"/>
              </w:rPr>
              <w:t>Доя сотрудников, имеющих научную степень от общего числа руководящих и педагогических работников</w:t>
            </w:r>
          </w:p>
        </w:tc>
      </w:tr>
      <w:tr w:rsidR="00A84D09" w:rsidRPr="004778E0" w:rsidTr="007B2855">
        <w:trPr>
          <w:trHeight w:val="274"/>
        </w:trPr>
        <w:tc>
          <w:tcPr>
            <w:tcW w:w="1087" w:type="dxa"/>
          </w:tcPr>
          <w:p w:rsidR="00A84D09" w:rsidRPr="004778E0" w:rsidRDefault="00A84D09" w:rsidP="007B2855">
            <w:pPr>
              <w:jc w:val="center"/>
              <w:rPr>
                <w:sz w:val="20"/>
                <w:szCs w:val="20"/>
              </w:rPr>
            </w:pPr>
            <w:r w:rsidRPr="004778E0">
              <w:rPr>
                <w:b/>
                <w:sz w:val="20"/>
                <w:szCs w:val="20"/>
              </w:rPr>
              <w:t>9 %</w:t>
            </w:r>
          </w:p>
        </w:tc>
        <w:tc>
          <w:tcPr>
            <w:tcW w:w="1087" w:type="dxa"/>
          </w:tcPr>
          <w:p w:rsidR="00A84D09" w:rsidRPr="004778E0" w:rsidRDefault="00A84D09" w:rsidP="007B2855">
            <w:pPr>
              <w:jc w:val="center"/>
              <w:rPr>
                <w:sz w:val="20"/>
                <w:szCs w:val="20"/>
              </w:rPr>
            </w:pPr>
            <w:r w:rsidRPr="004778E0">
              <w:rPr>
                <w:b/>
                <w:sz w:val="20"/>
                <w:szCs w:val="20"/>
              </w:rPr>
              <w:t>12%</w:t>
            </w:r>
          </w:p>
        </w:tc>
        <w:tc>
          <w:tcPr>
            <w:tcW w:w="1087" w:type="dxa"/>
          </w:tcPr>
          <w:p w:rsidR="00A84D09" w:rsidRPr="004778E0" w:rsidRDefault="00A84D09" w:rsidP="007B2855">
            <w:pPr>
              <w:jc w:val="center"/>
              <w:rPr>
                <w:sz w:val="20"/>
                <w:szCs w:val="20"/>
              </w:rPr>
            </w:pPr>
            <w:r w:rsidRPr="004778E0">
              <w:rPr>
                <w:b/>
                <w:sz w:val="20"/>
                <w:szCs w:val="20"/>
              </w:rPr>
              <w:t>48%</w:t>
            </w:r>
          </w:p>
        </w:tc>
        <w:tc>
          <w:tcPr>
            <w:tcW w:w="1087" w:type="dxa"/>
          </w:tcPr>
          <w:p w:rsidR="00A84D09" w:rsidRPr="004778E0" w:rsidRDefault="00A84D09" w:rsidP="007B2855">
            <w:pPr>
              <w:jc w:val="center"/>
              <w:rPr>
                <w:sz w:val="20"/>
                <w:szCs w:val="20"/>
              </w:rPr>
            </w:pPr>
            <w:r w:rsidRPr="004778E0">
              <w:rPr>
                <w:b/>
                <w:sz w:val="20"/>
                <w:szCs w:val="20"/>
              </w:rPr>
              <w:t>40 %</w:t>
            </w:r>
          </w:p>
        </w:tc>
        <w:tc>
          <w:tcPr>
            <w:tcW w:w="1087" w:type="dxa"/>
          </w:tcPr>
          <w:p w:rsidR="00A84D09" w:rsidRPr="004778E0" w:rsidRDefault="00A84D09" w:rsidP="007B2855">
            <w:pPr>
              <w:jc w:val="center"/>
              <w:rPr>
                <w:sz w:val="16"/>
                <w:szCs w:val="16"/>
              </w:rPr>
            </w:pPr>
            <w:r w:rsidRPr="004778E0">
              <w:rPr>
                <w:b/>
                <w:sz w:val="16"/>
                <w:szCs w:val="16"/>
              </w:rPr>
              <w:t>Не предусмотрено</w:t>
            </w:r>
          </w:p>
        </w:tc>
        <w:tc>
          <w:tcPr>
            <w:tcW w:w="1087" w:type="dxa"/>
          </w:tcPr>
          <w:p w:rsidR="00A84D09" w:rsidRPr="004778E0" w:rsidRDefault="00A84D09" w:rsidP="007B2855">
            <w:pPr>
              <w:jc w:val="center"/>
              <w:rPr>
                <w:b/>
                <w:sz w:val="20"/>
                <w:szCs w:val="20"/>
              </w:rPr>
            </w:pPr>
            <w:r w:rsidRPr="004778E0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1087" w:type="dxa"/>
          </w:tcPr>
          <w:p w:rsidR="00A84D09" w:rsidRPr="004778E0" w:rsidRDefault="00A84D09" w:rsidP="007B2855">
            <w:pPr>
              <w:jc w:val="center"/>
              <w:rPr>
                <w:b/>
                <w:sz w:val="20"/>
                <w:szCs w:val="20"/>
              </w:rPr>
            </w:pPr>
            <w:r w:rsidRPr="004778E0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1087" w:type="dxa"/>
          </w:tcPr>
          <w:p w:rsidR="00A84D09" w:rsidRPr="004778E0" w:rsidRDefault="00A84D09" w:rsidP="007B2855">
            <w:pPr>
              <w:jc w:val="center"/>
              <w:rPr>
                <w:b/>
                <w:sz w:val="20"/>
                <w:szCs w:val="20"/>
              </w:rPr>
            </w:pPr>
            <w:r w:rsidRPr="004778E0">
              <w:rPr>
                <w:b/>
                <w:sz w:val="20"/>
                <w:szCs w:val="20"/>
              </w:rPr>
              <w:t>9%/24% 41/%</w:t>
            </w:r>
          </w:p>
        </w:tc>
        <w:tc>
          <w:tcPr>
            <w:tcW w:w="1087" w:type="dxa"/>
          </w:tcPr>
          <w:p w:rsidR="00A84D09" w:rsidRPr="004778E0" w:rsidRDefault="00A84D09" w:rsidP="007B2855">
            <w:pPr>
              <w:jc w:val="center"/>
              <w:rPr>
                <w:b/>
                <w:sz w:val="20"/>
                <w:szCs w:val="20"/>
              </w:rPr>
            </w:pPr>
            <w:r w:rsidRPr="004778E0">
              <w:rPr>
                <w:b/>
                <w:sz w:val="20"/>
                <w:szCs w:val="20"/>
              </w:rPr>
              <w:t>0%</w:t>
            </w:r>
          </w:p>
        </w:tc>
      </w:tr>
    </w:tbl>
    <w:p w:rsidR="00A84D09" w:rsidRPr="00E94F75" w:rsidRDefault="00A84D09" w:rsidP="00A84D09">
      <w:pPr>
        <w:widowControl w:val="0"/>
        <w:suppressLineNumbers/>
        <w:suppressAutoHyphens/>
        <w:autoSpaceDN w:val="0"/>
        <w:ind w:firstLine="708"/>
        <w:jc w:val="both"/>
        <w:textAlignment w:val="baseline"/>
        <w:rPr>
          <w:rFonts w:eastAsia="DejaVu Sans" w:cs="Lohit Hindi"/>
          <w:kern w:val="3"/>
          <w:lang w:eastAsia="ar-SA" w:bidi="hi-IN"/>
        </w:rPr>
      </w:pPr>
    </w:p>
    <w:p w:rsidR="00A84D09" w:rsidRPr="00E94F75" w:rsidRDefault="00A84D09" w:rsidP="00A84D09">
      <w:pPr>
        <w:widowControl w:val="0"/>
        <w:suppressLineNumbers/>
        <w:suppressAutoHyphens/>
        <w:autoSpaceDN w:val="0"/>
        <w:ind w:firstLine="708"/>
        <w:jc w:val="both"/>
        <w:textAlignment w:val="baseline"/>
        <w:rPr>
          <w:rFonts w:eastAsia="DejaVu Sans" w:cs="Lohit Hindi"/>
          <w:kern w:val="3"/>
          <w:lang w:eastAsia="ar-SA" w:bidi="hi-IN"/>
        </w:rPr>
      </w:pPr>
      <w:r w:rsidRPr="00E94F75">
        <w:rPr>
          <w:rFonts w:eastAsia="DejaVu Sans" w:cs="Lohit Hindi"/>
          <w:kern w:val="3"/>
          <w:lang w:eastAsia="ar-SA" w:bidi="hi-IN"/>
        </w:rPr>
        <w:t xml:space="preserve">Анализ профессионального уровня работников организации, обеспечивающих осуществление образовательной деятельности и подготовки обучающихся, показывает, что в организации соблюдается баланс в привлечении к деятельности молодых и опытных сотрудников.  Особенно ценно отметить, что 48% работников осуществляют свою деятельность в организации более 5 лет, что является высоким показателем качества деятельности организации. Образовательный уровень работников соответствует занимаемым ими должностям и выполняемым функциям. </w:t>
      </w:r>
    </w:p>
    <w:p w:rsidR="00A84D09" w:rsidRPr="0020113E" w:rsidRDefault="00A84D09" w:rsidP="00A84D09">
      <w:pPr>
        <w:ind w:firstLine="708"/>
        <w:jc w:val="both"/>
      </w:pPr>
      <w:r w:rsidRPr="0020113E">
        <w:lastRenderedPageBreak/>
        <w:t xml:space="preserve">Уровень квалификации педагогических работников МДОУ соответствует квалификационным характеристикам по занимаемым должностям.  </w:t>
      </w:r>
      <w:proofErr w:type="gramStart"/>
      <w:r w:rsidRPr="0020113E">
        <w:t xml:space="preserve">Педагоги детского сада обладают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детской деятельности и общения воспитанников; организации образовательной деятельности по реализации Программы МДОУ; осуществлении взаимодействия с родителями (законными представителями) воспитанников; методическом обеспечении </w:t>
      </w:r>
      <w:proofErr w:type="spellStart"/>
      <w:r w:rsidRPr="0020113E">
        <w:t>воспитательно</w:t>
      </w:r>
      <w:proofErr w:type="spellEnd"/>
      <w:r w:rsidRPr="0020113E">
        <w:t xml:space="preserve">-образовательного процесса, владении информационно-коммуникативными технологиями  и умением применять их в </w:t>
      </w:r>
      <w:proofErr w:type="spellStart"/>
      <w:r w:rsidRPr="0020113E">
        <w:t>воспитательно</w:t>
      </w:r>
      <w:proofErr w:type="spellEnd"/>
      <w:r w:rsidRPr="0020113E">
        <w:t>-образовательном процессе.</w:t>
      </w:r>
      <w:proofErr w:type="gramEnd"/>
    </w:p>
    <w:p w:rsidR="00A84D09" w:rsidRPr="0020113E" w:rsidRDefault="00A84D09" w:rsidP="00A84D09">
      <w:pPr>
        <w:ind w:firstLine="708"/>
        <w:jc w:val="right"/>
        <w:rPr>
          <w:b/>
          <w:sz w:val="20"/>
          <w:szCs w:val="20"/>
        </w:rPr>
      </w:pPr>
    </w:p>
    <w:p w:rsidR="00A84D09" w:rsidRPr="0020113E" w:rsidRDefault="00A84D09" w:rsidP="00A84D09">
      <w:pPr>
        <w:ind w:firstLine="708"/>
        <w:jc w:val="right"/>
        <w:rPr>
          <w:b/>
          <w:sz w:val="20"/>
          <w:szCs w:val="20"/>
        </w:rPr>
      </w:pPr>
      <w:r w:rsidRPr="0020113E">
        <w:rPr>
          <w:b/>
          <w:sz w:val="20"/>
          <w:szCs w:val="20"/>
        </w:rPr>
        <w:t>Таблица 1.2.2</w:t>
      </w:r>
    </w:p>
    <w:p w:rsidR="00A84D09" w:rsidRPr="0020113E" w:rsidRDefault="00A84D09" w:rsidP="00A84D09">
      <w:pPr>
        <w:ind w:firstLine="708"/>
        <w:jc w:val="center"/>
        <w:rPr>
          <w:b/>
          <w:sz w:val="20"/>
          <w:szCs w:val="20"/>
        </w:rPr>
      </w:pPr>
      <w:r w:rsidRPr="0020113E">
        <w:rPr>
          <w:b/>
          <w:sz w:val="20"/>
          <w:szCs w:val="20"/>
        </w:rPr>
        <w:t>Качество условий образовательной деятельности: уровень квалификации педагогов МДОУ</w:t>
      </w:r>
    </w:p>
    <w:p w:rsidR="00A84D09" w:rsidRPr="00337F0C" w:rsidRDefault="00A84D09" w:rsidP="00A84D09">
      <w:pPr>
        <w:pStyle w:val="a5"/>
        <w:ind w:left="426"/>
        <w:jc w:val="center"/>
        <w:rPr>
          <w:b/>
        </w:rPr>
      </w:pPr>
      <w:r w:rsidRPr="00337F0C">
        <w:rPr>
          <w:b/>
        </w:rPr>
        <w:t>Уровень квалификации педагогов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2633"/>
        <w:gridCol w:w="1886"/>
        <w:gridCol w:w="2066"/>
      </w:tblGrid>
      <w:tr w:rsidR="00A84D09" w:rsidRPr="00337F0C" w:rsidTr="007B2855">
        <w:trPr>
          <w:trHeight w:val="308"/>
        </w:trPr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без категории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 xml:space="preserve">соответствие </w:t>
            </w:r>
            <w:proofErr w:type="spellStart"/>
            <w:r w:rsidRPr="00337F0C">
              <w:t>кв</w:t>
            </w:r>
            <w:proofErr w:type="gramStart"/>
            <w:r w:rsidRPr="00337F0C">
              <w:t>.к</w:t>
            </w:r>
            <w:proofErr w:type="gramEnd"/>
            <w:r w:rsidRPr="00337F0C">
              <w:t>ат</w:t>
            </w:r>
            <w:proofErr w:type="spellEnd"/>
            <w:r w:rsidRPr="00337F0C">
              <w:t>.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 xml:space="preserve">первая </w:t>
            </w:r>
            <w:proofErr w:type="spellStart"/>
            <w:r w:rsidRPr="00337F0C">
              <w:t>кв</w:t>
            </w:r>
            <w:proofErr w:type="gramStart"/>
            <w:r w:rsidRPr="00337F0C">
              <w:t>.к</w:t>
            </w:r>
            <w:proofErr w:type="gramEnd"/>
            <w:r w:rsidRPr="00337F0C">
              <w:t>ат</w:t>
            </w:r>
            <w:proofErr w:type="spellEnd"/>
            <w:r w:rsidRPr="00337F0C">
              <w:t>.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proofErr w:type="gramStart"/>
            <w:r w:rsidRPr="00337F0C">
              <w:t>высшая</w:t>
            </w:r>
            <w:proofErr w:type="gramEnd"/>
            <w:r w:rsidRPr="00337F0C">
              <w:t xml:space="preserve"> кв. кат.</w:t>
            </w:r>
          </w:p>
        </w:tc>
      </w:tr>
      <w:tr w:rsidR="00A84D09" w:rsidRPr="00337F0C" w:rsidTr="007B2855">
        <w:trPr>
          <w:trHeight w:val="308"/>
        </w:trPr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>
              <w:t>8</w:t>
            </w:r>
            <w:r w:rsidRPr="00337F0C">
              <w:t>чел.(</w:t>
            </w:r>
            <w:r>
              <w:t>24</w:t>
            </w:r>
            <w:r w:rsidRPr="00337F0C">
              <w:t xml:space="preserve"> 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14 чел.(4</w:t>
            </w:r>
            <w:r>
              <w:t>2</w:t>
            </w:r>
            <w:r w:rsidRPr="00337F0C">
              <w:t>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8 чел.(24%)</w:t>
            </w:r>
          </w:p>
        </w:tc>
        <w:tc>
          <w:tcPr>
            <w:tcW w:w="0" w:type="auto"/>
          </w:tcPr>
          <w:p w:rsidR="00A84D09" w:rsidRPr="00337F0C" w:rsidRDefault="00A84D09" w:rsidP="007B2855">
            <w:pPr>
              <w:pStyle w:val="a5"/>
              <w:ind w:left="0"/>
              <w:jc w:val="center"/>
            </w:pPr>
            <w:r w:rsidRPr="00337F0C">
              <w:t>3 чел.(</w:t>
            </w:r>
            <w:r>
              <w:t>10</w:t>
            </w:r>
            <w:r w:rsidRPr="00337F0C">
              <w:t xml:space="preserve"> %)</w:t>
            </w:r>
          </w:p>
        </w:tc>
      </w:tr>
    </w:tbl>
    <w:p w:rsidR="00A84D09" w:rsidRDefault="00A84D09" w:rsidP="00A84D09">
      <w:pPr>
        <w:ind w:firstLine="708"/>
        <w:jc w:val="both"/>
      </w:pPr>
    </w:p>
    <w:p w:rsidR="00A84D09" w:rsidRDefault="00A84D09" w:rsidP="00A84D09">
      <w:pPr>
        <w:ind w:firstLine="708"/>
        <w:jc w:val="both"/>
      </w:pPr>
      <w:r w:rsidRPr="0020113E">
        <w:t xml:space="preserve">Непрерывность профессионального развития педагогов МДОУ обеспечивается освоением работниками дополнительных профессиональных образовательных программ профессиональной переподготовки и повышения квалификации. Непрерывность профессионального развития педагогических работников МДОУ обеспечивается также деятельностью методических служб разного уровня (МДОУ, муниципального, регионального) и комплексным взаимодействием с другими образовательными учреждениями Петрозаводского городского округа. </w:t>
      </w:r>
    </w:p>
    <w:p w:rsidR="00A84D09" w:rsidRPr="00EC2886" w:rsidRDefault="00A84D09" w:rsidP="00A84D09">
      <w:pPr>
        <w:widowControl w:val="0"/>
        <w:suppressLineNumbers/>
        <w:suppressAutoHyphens/>
        <w:autoSpaceDN w:val="0"/>
        <w:ind w:firstLine="708"/>
        <w:jc w:val="both"/>
        <w:textAlignment w:val="baseline"/>
        <w:rPr>
          <w:rFonts w:eastAsia="DejaVu Sans" w:cs="Lohit Hindi"/>
          <w:kern w:val="3"/>
          <w:lang w:eastAsia="ar-SA" w:bidi="hi-IN"/>
        </w:rPr>
      </w:pPr>
      <w:r w:rsidRPr="00EC2886">
        <w:rPr>
          <w:rFonts w:eastAsia="DejaVu Sans" w:cs="Lohit Hindi"/>
          <w:kern w:val="3"/>
          <w:lang w:eastAsia="ar-SA" w:bidi="hi-IN"/>
        </w:rPr>
        <w:t>Повышение квалификации за предшествующие 3 года прошли 70 % работников, что подтверждает высокий уровень качества по данному показателю. Реализация образовательной деятельности, подготовки обучающихся и стремление к качественному предоставлению услуг, позволяют сотрудникам регулярно проходить аттестацию, повышать свой профессиональный уровень.</w:t>
      </w:r>
    </w:p>
    <w:p w:rsidR="00A84D09" w:rsidRPr="0020113E" w:rsidRDefault="00A84D09" w:rsidP="00A84D09">
      <w:pPr>
        <w:ind w:firstLine="708"/>
        <w:jc w:val="both"/>
      </w:pPr>
      <w:r w:rsidRPr="0020113E">
        <w:t>Методическая работа с педагогами МДОУ выстраивается по следующим линиям:</w:t>
      </w:r>
    </w:p>
    <w:p w:rsidR="00A84D09" w:rsidRPr="0020113E" w:rsidRDefault="00A84D09" w:rsidP="00A84D09">
      <w:pPr>
        <w:ind w:firstLine="708"/>
        <w:jc w:val="both"/>
      </w:pPr>
      <w:r w:rsidRPr="0020113E">
        <w:t xml:space="preserve">- Развитие мотивационной готовности к освоению инновации, что позволяет эффективно создавать развивающую среду, в которой реализуется </w:t>
      </w:r>
      <w:proofErr w:type="gramStart"/>
      <w:r w:rsidRPr="0020113E">
        <w:t>субъект-субъектный</w:t>
      </w:r>
      <w:proofErr w:type="gramEnd"/>
      <w:r w:rsidRPr="0020113E">
        <w:t xml:space="preserve"> подход к организации педагогического взаимодействия, диалогическое общение, создание атмосферы доброжелательности и доверительности, учитывается неповторимость и уникальность профессионального опыта каждого педагога, организуются, направляются и стимулируются процессы самопознания и саморазвития (принцип психологической комфортности);</w:t>
      </w:r>
    </w:p>
    <w:p w:rsidR="00A84D09" w:rsidRPr="0020113E" w:rsidRDefault="00A84D09" w:rsidP="00A84D09">
      <w:pPr>
        <w:ind w:firstLine="708"/>
        <w:jc w:val="both"/>
      </w:pPr>
      <w:r w:rsidRPr="0020113E">
        <w:t>- Использование активных форм работы с педагогами, создание условий для осмысления методологических знаний и самостоятельной разработки траектории собственного творческого саморазвития (принцип деятельности);</w:t>
      </w:r>
    </w:p>
    <w:p w:rsidR="00A84D09" w:rsidRPr="0020113E" w:rsidRDefault="00A84D09" w:rsidP="00A84D09">
      <w:pPr>
        <w:ind w:firstLine="708"/>
        <w:jc w:val="both"/>
      </w:pPr>
      <w:r w:rsidRPr="0020113E">
        <w:t>- Придание мероприятиям персонифицированного характера, обеспечение возможности продвижения каждого воспитателя и специалиста своим темпом, учёт его индивидуальных целей, возможностей и характера вероятных затруднений (принцип минимакса);</w:t>
      </w:r>
    </w:p>
    <w:p w:rsidR="00A84D09" w:rsidRPr="0020113E" w:rsidRDefault="00A84D09" w:rsidP="00A84D09">
      <w:pPr>
        <w:ind w:firstLine="708"/>
        <w:jc w:val="both"/>
      </w:pPr>
      <w:r w:rsidRPr="0020113E">
        <w:t>-  Обеспечение педагогами МДОУ понимания взаимосвязи между процессами саморазвития, самосовершенствования, способностью к рефлексии собственной деятельности и её результативностью (принцип целостности);</w:t>
      </w:r>
    </w:p>
    <w:p w:rsidR="00A84D09" w:rsidRDefault="00A84D09" w:rsidP="00A84D09">
      <w:pPr>
        <w:ind w:firstLine="708"/>
        <w:jc w:val="both"/>
      </w:pPr>
      <w:r w:rsidRPr="0020113E">
        <w:t>- Обеспечение возможности выбора форм, способов взаимодействия, при этом сам термин «сопровождение» подчёркивает самостоятельность педагога в осуществлении выбора и принятии решений (принцип вариативности);</w:t>
      </w:r>
      <w:r w:rsidRPr="002A0BF6">
        <w:t xml:space="preserve"> </w:t>
      </w:r>
      <w:r w:rsidRPr="00252927">
        <w:t>- Создание условий для максимальной творческой самореализации каждого педагога МДОУ (принцип творчества).</w:t>
      </w:r>
    </w:p>
    <w:p w:rsidR="00A84D09" w:rsidRDefault="00A84D09" w:rsidP="00A84D09">
      <w:pPr>
        <w:ind w:firstLine="708"/>
        <w:jc w:val="both"/>
      </w:pPr>
      <w:r>
        <w:lastRenderedPageBreak/>
        <w:t>В текущем учебном году педагоги приняли участие в следующих методических мероприятиях:</w:t>
      </w:r>
    </w:p>
    <w:p w:rsidR="00A84D09" w:rsidRDefault="00A84D09" w:rsidP="00A84D09">
      <w:pPr>
        <w:pStyle w:val="a5"/>
        <w:numPr>
          <w:ilvl w:val="0"/>
          <w:numId w:val="1"/>
        </w:numPr>
        <w:spacing w:line="276" w:lineRule="auto"/>
      </w:pPr>
      <w:r>
        <w:t>Семинар «Обеспечение преемственности ДОУ и ОУ в рамках реализации ФГОС для детей с ОВЗ» - 5 чел.</w:t>
      </w:r>
    </w:p>
    <w:p w:rsidR="00A84D09" w:rsidRDefault="00A84D09" w:rsidP="00A84D09">
      <w:pPr>
        <w:pStyle w:val="a5"/>
        <w:numPr>
          <w:ilvl w:val="0"/>
          <w:numId w:val="1"/>
        </w:numPr>
        <w:spacing w:line="276" w:lineRule="auto"/>
      </w:pPr>
      <w:r>
        <w:t>Научно – методический семинар «</w:t>
      </w:r>
      <w:proofErr w:type="spellStart"/>
      <w:r>
        <w:t>Психолого</w:t>
      </w:r>
      <w:proofErr w:type="spellEnd"/>
      <w:r>
        <w:t xml:space="preserve"> – педагогическое </w:t>
      </w:r>
      <w:proofErr w:type="spellStart"/>
      <w:r>
        <w:t>тьюторское</w:t>
      </w:r>
      <w:proofErr w:type="spellEnd"/>
      <w:r>
        <w:t xml:space="preserve"> сопровождение ребенка с ОВЗ в ОО: опыт работы» - 3 чел</w:t>
      </w:r>
    </w:p>
    <w:p w:rsidR="00A84D09" w:rsidRDefault="00A84D09" w:rsidP="00A84D09">
      <w:pPr>
        <w:pStyle w:val="a5"/>
        <w:numPr>
          <w:ilvl w:val="0"/>
          <w:numId w:val="1"/>
        </w:numPr>
        <w:spacing w:line="276" w:lineRule="auto"/>
      </w:pPr>
      <w:r>
        <w:t>А</w:t>
      </w:r>
      <w:r w:rsidRPr="00EC0C48">
        <w:t xml:space="preserve">вторский семинар Жуковой О.С. </w:t>
      </w:r>
      <w:r>
        <w:t>"Понятие готовности к школе у детей с ТНР" – 2 чел</w:t>
      </w:r>
    </w:p>
    <w:p w:rsidR="00A84D09" w:rsidRPr="00EC0C48" w:rsidRDefault="00A84D09" w:rsidP="00A84D09">
      <w:pPr>
        <w:pStyle w:val="a5"/>
        <w:numPr>
          <w:ilvl w:val="0"/>
          <w:numId w:val="1"/>
        </w:numPr>
        <w:spacing w:line="276" w:lineRule="auto"/>
      </w:pPr>
      <w:r>
        <w:t>Семинар – практикум «Организация деятельности по физическому развитию согласно ФГОС ДО» - 1 чел</w:t>
      </w:r>
    </w:p>
    <w:p w:rsidR="00A84D09" w:rsidRPr="00252927" w:rsidRDefault="00A84D09" w:rsidP="00A84D09">
      <w:pPr>
        <w:ind w:firstLine="708"/>
        <w:jc w:val="both"/>
      </w:pPr>
    </w:p>
    <w:p w:rsidR="00A84D09" w:rsidRPr="00252927" w:rsidRDefault="00A84D09" w:rsidP="00A84D09">
      <w:pPr>
        <w:ind w:firstLine="708"/>
        <w:jc w:val="both"/>
      </w:pPr>
      <w:r w:rsidRPr="00252927">
        <w:t>Таким образом, сопровождение педагогического коллектива в рамках указанных направлений (линий)  позволяет обеспечить  психологический комфорт и успешность всех участников образовательного процесса в контексте личностного развития и профессиональной самореализации.</w:t>
      </w:r>
    </w:p>
    <w:p w:rsidR="00A84D09" w:rsidRPr="00252927" w:rsidRDefault="00A84D09" w:rsidP="00A84D09">
      <w:pPr>
        <w:ind w:firstLine="708"/>
        <w:jc w:val="both"/>
      </w:pPr>
      <w:r w:rsidRPr="00252927">
        <w:t xml:space="preserve">Педагоги детского сада систематически распространяют педагогический опыт МДОУ в профессиональном сообществе на семинарах, конференциях, методических объединениях муниципального, </w:t>
      </w:r>
      <w:r>
        <w:t xml:space="preserve">регионального </w:t>
      </w:r>
      <w:r w:rsidRPr="00252927">
        <w:t xml:space="preserve">уровнях. Свой педагогический опыт педагоги детского сада так же презентуют и через публикации в различных методических сборниках и профессиональных журналах. Педагоги детского сада ежегодно участвуют в конкурсах профессионального мастерства. </w:t>
      </w:r>
    </w:p>
    <w:p w:rsidR="00A84D09" w:rsidRPr="00252927" w:rsidRDefault="00A84D09" w:rsidP="00A84D09">
      <w:pPr>
        <w:widowControl w:val="0"/>
        <w:suppressLineNumbers/>
        <w:suppressAutoHyphens/>
        <w:autoSpaceDN w:val="0"/>
        <w:ind w:firstLine="360"/>
        <w:jc w:val="both"/>
        <w:textAlignment w:val="baseline"/>
        <w:rPr>
          <w:rFonts w:eastAsia="DejaVu Sans" w:cs="Lohit Hindi"/>
          <w:kern w:val="3"/>
          <w:lang w:eastAsia="zh-CN" w:bidi="hi-IN"/>
        </w:rPr>
      </w:pPr>
      <w:r w:rsidRPr="00252927">
        <w:rPr>
          <w:rFonts w:eastAsia="DejaVu Sans" w:cs="Lohit Hindi"/>
          <w:kern w:val="3"/>
          <w:lang w:eastAsia="zh-CN" w:bidi="hi-IN"/>
        </w:rPr>
        <w:t>Таким образом, все работники МДОУ обладают высоким профессиональным уровнем, имеют соответствующее образование, квалификацию, знания, необходимые для выполнения возложенных на них обязанностей, имеют практический опыт работы.</w:t>
      </w:r>
    </w:p>
    <w:p w:rsidR="00A84D09" w:rsidRDefault="00A84D09" w:rsidP="00A84D09">
      <w:pPr>
        <w:tabs>
          <w:tab w:val="left" w:pos="709"/>
        </w:tabs>
        <w:suppressAutoHyphens/>
        <w:jc w:val="both"/>
        <w:rPr>
          <w:b/>
          <w:lang w:eastAsia="ar-SA"/>
        </w:rPr>
      </w:pPr>
    </w:p>
    <w:p w:rsidR="00A84D09" w:rsidRPr="00857FB1" w:rsidRDefault="00A84D09" w:rsidP="00A84D09">
      <w:pPr>
        <w:tabs>
          <w:tab w:val="left" w:pos="709"/>
        </w:tabs>
        <w:suppressAutoHyphens/>
        <w:jc w:val="both"/>
        <w:rPr>
          <w:b/>
          <w:lang w:eastAsia="ar-SA"/>
        </w:rPr>
      </w:pPr>
      <w:r w:rsidRPr="00857FB1">
        <w:rPr>
          <w:b/>
          <w:lang w:eastAsia="ar-SA"/>
        </w:rPr>
        <w:t xml:space="preserve">Выводы по качеству кадрового обеспечения:  </w:t>
      </w:r>
    </w:p>
    <w:p w:rsidR="00A84D09" w:rsidRPr="00857FB1" w:rsidRDefault="00A84D09" w:rsidP="00A84D09">
      <w:pPr>
        <w:tabs>
          <w:tab w:val="left" w:pos="9072"/>
        </w:tabs>
        <w:suppressAutoHyphens/>
        <w:spacing w:line="276" w:lineRule="auto"/>
        <w:jc w:val="both"/>
        <w:rPr>
          <w:lang w:eastAsia="ar-SA"/>
        </w:rPr>
      </w:pPr>
      <w:r w:rsidRPr="00857FB1">
        <w:rPr>
          <w:lang w:eastAsia="ar-SA"/>
        </w:rPr>
        <w:t>1.</w:t>
      </w:r>
      <w:r>
        <w:rPr>
          <w:lang w:eastAsia="ar-SA"/>
        </w:rPr>
        <w:t>Организация</w:t>
      </w:r>
      <w:r w:rsidRPr="00857FB1">
        <w:rPr>
          <w:lang w:eastAsia="ar-SA"/>
        </w:rPr>
        <w:t xml:space="preserve"> целенаправленно и системно развивает кадровый потенциал работников. </w:t>
      </w:r>
    </w:p>
    <w:p w:rsidR="00A84D09" w:rsidRDefault="00A84D09" w:rsidP="00A84D09">
      <w:pPr>
        <w:tabs>
          <w:tab w:val="left" w:pos="9072"/>
        </w:tabs>
        <w:suppressAutoHyphens/>
        <w:spacing w:line="276" w:lineRule="auto"/>
        <w:jc w:val="both"/>
        <w:rPr>
          <w:lang w:eastAsia="ar-SA"/>
        </w:rPr>
      </w:pPr>
      <w:r w:rsidRPr="00857FB1">
        <w:rPr>
          <w:lang w:eastAsia="ar-SA"/>
        </w:rPr>
        <w:t xml:space="preserve">2.Уровень </w:t>
      </w:r>
      <w:r>
        <w:rPr>
          <w:lang w:eastAsia="ar-SA"/>
        </w:rPr>
        <w:t>педагогических работников</w:t>
      </w:r>
      <w:r w:rsidRPr="00857FB1">
        <w:rPr>
          <w:lang w:eastAsia="ar-SA"/>
        </w:rPr>
        <w:t>, обеспечивающих реализацию образовательных программ, соответству</w:t>
      </w:r>
      <w:r>
        <w:rPr>
          <w:lang w:eastAsia="ar-SA"/>
        </w:rPr>
        <w:t>е</w:t>
      </w:r>
      <w:r w:rsidRPr="00857FB1">
        <w:rPr>
          <w:lang w:eastAsia="ar-SA"/>
        </w:rPr>
        <w:t>т профессиональным требованиям в данной деятельности.</w:t>
      </w:r>
    </w:p>
    <w:p w:rsidR="00A84D09" w:rsidRDefault="00A84D09" w:rsidP="00A84D09">
      <w:pPr>
        <w:tabs>
          <w:tab w:val="left" w:pos="9072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3. Осуществление профессиональной деятельности обеспечено постоянным повышением квалификации работников организации.</w:t>
      </w:r>
      <w:r w:rsidRPr="00857FB1">
        <w:rPr>
          <w:lang w:eastAsia="ar-SA"/>
        </w:rPr>
        <w:tab/>
      </w:r>
    </w:p>
    <w:p w:rsidR="00A84D09" w:rsidRPr="00857FB1" w:rsidRDefault="00A84D09" w:rsidP="00A84D09">
      <w:pPr>
        <w:tabs>
          <w:tab w:val="left" w:pos="9072"/>
        </w:tabs>
        <w:suppressAutoHyphens/>
        <w:rPr>
          <w:lang w:eastAsia="ar-SA"/>
        </w:rPr>
      </w:pPr>
      <w:r w:rsidRPr="00857FB1">
        <w:rPr>
          <w:b/>
          <w:lang w:eastAsia="ar-SA"/>
        </w:rPr>
        <w:t>Точки роста организации по повышению качества кадрового обеспечения:</w:t>
      </w:r>
    </w:p>
    <w:p w:rsidR="00A84D09" w:rsidRPr="00857FB1" w:rsidRDefault="00A84D09" w:rsidP="00A84D09">
      <w:pPr>
        <w:tabs>
          <w:tab w:val="left" w:pos="9072"/>
        </w:tabs>
        <w:suppressAutoHyphens/>
        <w:spacing w:line="276" w:lineRule="auto"/>
        <w:jc w:val="both"/>
        <w:rPr>
          <w:lang w:eastAsia="ar-SA"/>
        </w:rPr>
      </w:pPr>
      <w:r w:rsidRPr="00857FB1">
        <w:rPr>
          <w:lang w:eastAsia="ar-SA"/>
        </w:rPr>
        <w:t xml:space="preserve">1. Важно продолжить привлечение специалистов для осуществления профессиональной деятельности в возрасте до 30 лет, что позволит обеспечить преемственность поколений </w:t>
      </w:r>
      <w:r>
        <w:rPr>
          <w:lang w:eastAsia="ar-SA"/>
        </w:rPr>
        <w:t xml:space="preserve">в организации образовательной деятельности </w:t>
      </w:r>
      <w:r w:rsidRPr="00857FB1">
        <w:rPr>
          <w:lang w:eastAsia="ar-SA"/>
        </w:rPr>
        <w:t xml:space="preserve">и </w:t>
      </w:r>
      <w:r>
        <w:rPr>
          <w:lang w:eastAsia="ar-SA"/>
        </w:rPr>
        <w:t>подготовки обучающихся</w:t>
      </w:r>
      <w:r w:rsidRPr="00857FB1">
        <w:rPr>
          <w:lang w:eastAsia="ar-SA"/>
        </w:rPr>
        <w:t>.</w:t>
      </w:r>
    </w:p>
    <w:p w:rsidR="00A84D09" w:rsidRPr="00857FB1" w:rsidRDefault="00A84D09" w:rsidP="00A84D09">
      <w:pPr>
        <w:tabs>
          <w:tab w:val="left" w:pos="9072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2.</w:t>
      </w:r>
      <w:r w:rsidRPr="00857FB1">
        <w:rPr>
          <w:lang w:eastAsia="ar-SA"/>
        </w:rPr>
        <w:t xml:space="preserve">Необходимо продолжить систематическое </w:t>
      </w:r>
      <w:r>
        <w:rPr>
          <w:lang w:eastAsia="ar-SA"/>
        </w:rPr>
        <w:t>повышение квалификации и профессиональной подготовки</w:t>
      </w:r>
      <w:r w:rsidRPr="00857FB1">
        <w:rPr>
          <w:lang w:eastAsia="ar-SA"/>
        </w:rPr>
        <w:t xml:space="preserve"> работников организации</w:t>
      </w:r>
      <w:r>
        <w:rPr>
          <w:lang w:eastAsia="ar-SA"/>
        </w:rPr>
        <w:t>, что обеспечит</w:t>
      </w:r>
      <w:r w:rsidRPr="00857FB1">
        <w:rPr>
          <w:lang w:eastAsia="ar-SA"/>
        </w:rPr>
        <w:t xml:space="preserve"> эффективную и качественную реализацию ими </w:t>
      </w:r>
      <w:r>
        <w:rPr>
          <w:lang w:eastAsia="ar-SA"/>
        </w:rPr>
        <w:t xml:space="preserve">образовательной </w:t>
      </w:r>
      <w:r w:rsidRPr="00857FB1">
        <w:rPr>
          <w:lang w:eastAsia="ar-SA"/>
        </w:rPr>
        <w:t>деятельности</w:t>
      </w:r>
      <w:r>
        <w:rPr>
          <w:lang w:eastAsia="ar-SA"/>
        </w:rPr>
        <w:t xml:space="preserve"> и подготовки обучающихся</w:t>
      </w:r>
      <w:r w:rsidRPr="00857FB1">
        <w:rPr>
          <w:lang w:eastAsia="ar-SA"/>
        </w:rPr>
        <w:t>.</w:t>
      </w:r>
    </w:p>
    <w:p w:rsidR="00A84D09" w:rsidRPr="00857FB1" w:rsidRDefault="00A84D09" w:rsidP="00A84D09">
      <w:pPr>
        <w:tabs>
          <w:tab w:val="left" w:pos="9072"/>
        </w:tabs>
        <w:suppressAutoHyphens/>
        <w:spacing w:line="276" w:lineRule="auto"/>
        <w:jc w:val="both"/>
        <w:rPr>
          <w:lang w:eastAsia="ar-SA"/>
        </w:rPr>
      </w:pPr>
      <w:r w:rsidRPr="00857FB1">
        <w:rPr>
          <w:lang w:eastAsia="ar-SA"/>
        </w:rPr>
        <w:t xml:space="preserve">3. </w:t>
      </w:r>
      <w:r>
        <w:rPr>
          <w:lang w:eastAsia="ar-SA"/>
        </w:rPr>
        <w:t>Ценно р</w:t>
      </w:r>
      <w:r w:rsidRPr="00857FB1">
        <w:rPr>
          <w:lang w:eastAsia="ar-SA"/>
        </w:rPr>
        <w:t xml:space="preserve">ассмотреть возможность введения </w:t>
      </w:r>
      <w:r>
        <w:rPr>
          <w:lang w:eastAsia="ar-SA"/>
        </w:rPr>
        <w:t xml:space="preserve">в </w:t>
      </w:r>
      <w:r w:rsidRPr="00857FB1">
        <w:rPr>
          <w:lang w:eastAsia="ar-SA"/>
        </w:rPr>
        <w:t>штат</w:t>
      </w:r>
      <w:r>
        <w:rPr>
          <w:lang w:eastAsia="ar-SA"/>
        </w:rPr>
        <w:t>ы</w:t>
      </w:r>
      <w:r w:rsidRPr="00857FB1">
        <w:rPr>
          <w:lang w:eastAsia="ar-SA"/>
        </w:rPr>
        <w:t xml:space="preserve"> </w:t>
      </w:r>
      <w:r>
        <w:rPr>
          <w:lang w:eastAsia="ar-SA"/>
        </w:rPr>
        <w:t>организации социального педагога семейного профиля</w:t>
      </w:r>
      <w:r w:rsidRPr="00857FB1">
        <w:rPr>
          <w:lang w:eastAsia="ar-SA"/>
        </w:rPr>
        <w:t xml:space="preserve">, что раскроет еще большие возможности </w:t>
      </w:r>
      <w:r>
        <w:rPr>
          <w:lang w:eastAsia="ar-SA"/>
        </w:rPr>
        <w:t>в повышении образовательного потенциала семей, их вовлеченности в образовательную деятельность и подготовку обучающихся</w:t>
      </w:r>
      <w:r w:rsidRPr="00857FB1">
        <w:rPr>
          <w:lang w:eastAsia="ar-SA"/>
        </w:rPr>
        <w:t>.</w:t>
      </w:r>
    </w:p>
    <w:p w:rsidR="00A84D09" w:rsidRDefault="00A84D09" w:rsidP="00A84D09">
      <w:pPr>
        <w:jc w:val="both"/>
        <w:rPr>
          <w:rFonts w:eastAsia="Calibri"/>
          <w:b/>
          <w:lang w:eastAsia="en-US"/>
        </w:rPr>
      </w:pPr>
    </w:p>
    <w:p w:rsidR="00A84D09" w:rsidRDefault="00A84D09" w:rsidP="00A84D09">
      <w:pPr>
        <w:jc w:val="both"/>
        <w:rPr>
          <w:rFonts w:eastAsia="Calibri"/>
          <w:b/>
          <w:lang w:eastAsia="en-US"/>
        </w:rPr>
      </w:pPr>
    </w:p>
    <w:p w:rsidR="00A84D09" w:rsidRDefault="00A84D09" w:rsidP="00A84D09">
      <w:pPr>
        <w:jc w:val="both"/>
        <w:rPr>
          <w:rFonts w:eastAsia="Calibri"/>
          <w:b/>
          <w:lang w:eastAsia="en-US"/>
        </w:rPr>
      </w:pPr>
    </w:p>
    <w:p w:rsidR="00A84D09" w:rsidRDefault="00A84D09" w:rsidP="00A84D09">
      <w:pPr>
        <w:jc w:val="both"/>
        <w:rPr>
          <w:rFonts w:eastAsia="Calibri"/>
          <w:b/>
          <w:lang w:eastAsia="en-US"/>
        </w:rPr>
      </w:pPr>
    </w:p>
    <w:p w:rsidR="00A84D09" w:rsidRDefault="00A84D09" w:rsidP="00A84D09">
      <w:pPr>
        <w:jc w:val="both"/>
        <w:rPr>
          <w:rFonts w:eastAsia="Calibri"/>
          <w:b/>
          <w:lang w:eastAsia="en-US"/>
        </w:rPr>
      </w:pPr>
    </w:p>
    <w:p w:rsidR="00BA52B1" w:rsidRDefault="00BA52B1">
      <w:bookmarkStart w:id="0" w:name="_GoBack"/>
      <w:bookmarkEnd w:id="0"/>
    </w:p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CB8"/>
    <w:multiLevelType w:val="hybridMultilevel"/>
    <w:tmpl w:val="1B80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3"/>
    <w:rsid w:val="00004F39"/>
    <w:rsid w:val="00105FD3"/>
    <w:rsid w:val="00616523"/>
    <w:rsid w:val="00A84D09"/>
    <w:rsid w:val="00BA52B1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84D0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A84D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4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84D0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A84D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4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Лист1!$A$1:$A$2</c:f>
              <c:strCache>
                <c:ptCount val="2"/>
                <c:pt idx="0">
                  <c:v>воспитанники</c:v>
                </c:pt>
                <c:pt idx="1">
                  <c:v>педагоги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250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9374464"/>
        <c:axId val="149376000"/>
      </c:barChart>
      <c:catAx>
        <c:axId val="14937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76000"/>
        <c:crosses val="autoZero"/>
        <c:auto val="1"/>
        <c:lblAlgn val="ctr"/>
        <c:lblOffset val="100"/>
        <c:noMultiLvlLbl val="0"/>
      </c:catAx>
      <c:valAx>
        <c:axId val="14937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3744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2016-11-28T07:54:00Z</dcterms:created>
  <dcterms:modified xsi:type="dcterms:W3CDTF">2016-11-28T08:00:00Z</dcterms:modified>
</cp:coreProperties>
</file>