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A9" w:rsidRPr="00A91718" w:rsidRDefault="00FC1CA9" w:rsidP="00FC1CA9">
      <w:pPr>
        <w:jc w:val="both"/>
        <w:rPr>
          <w:rFonts w:eastAsia="Calibri"/>
          <w:b/>
          <w:lang w:eastAsia="en-US"/>
        </w:rPr>
      </w:pPr>
      <w:r w:rsidRPr="00A91718">
        <w:rPr>
          <w:rFonts w:eastAsia="Calibri"/>
          <w:b/>
          <w:lang w:eastAsia="en-US"/>
        </w:rPr>
        <w:t xml:space="preserve">2.Качество процессов осуществления образовательной деятельности организации и подготовки обучающихся: </w:t>
      </w:r>
    </w:p>
    <w:p w:rsidR="00FC1CA9" w:rsidRPr="00A91718" w:rsidRDefault="00FC1CA9" w:rsidP="00FC1CA9">
      <w:pPr>
        <w:jc w:val="both"/>
        <w:rPr>
          <w:rFonts w:eastAsia="Calibri"/>
          <w:b/>
          <w:lang w:eastAsia="en-US"/>
        </w:rPr>
      </w:pPr>
      <w:r w:rsidRPr="00A91718">
        <w:rPr>
          <w:rFonts w:eastAsia="Calibri"/>
          <w:b/>
          <w:lang w:eastAsia="en-US"/>
        </w:rPr>
        <w:t>2.1. Система управления организацией:</w:t>
      </w:r>
    </w:p>
    <w:p w:rsidR="00FC1CA9" w:rsidRPr="00A91718" w:rsidRDefault="00FC1CA9" w:rsidP="00FC1CA9">
      <w:pPr>
        <w:jc w:val="both"/>
      </w:pPr>
      <w:r w:rsidRPr="00A91718">
        <w:rPr>
          <w:rStyle w:val="c1c5"/>
          <w:b/>
          <w:bCs/>
        </w:rPr>
        <w:t>2.1.1 Система управления организацией</w:t>
      </w:r>
    </w:p>
    <w:p w:rsidR="00FC1CA9" w:rsidRPr="00A91718" w:rsidRDefault="00FC1CA9" w:rsidP="00FC1CA9">
      <w:pPr>
        <w:jc w:val="both"/>
      </w:pPr>
      <w:r w:rsidRPr="00A91718">
        <w:t>Управление МДОУ строится на принципах единоначалия и самоуправления. Административные обязанности распределены согласно Уставу МДОУ, штатному расписанию, квалификационным характеристикам.</w:t>
      </w:r>
    </w:p>
    <w:p w:rsidR="00FC1CA9" w:rsidRPr="00A91718" w:rsidRDefault="00FC1CA9" w:rsidP="00FC1CA9">
      <w:pPr>
        <w:jc w:val="both"/>
      </w:pPr>
      <w:r w:rsidRPr="00A91718">
        <w:t>Принцип коллегиальности реализуется за счет деятельности следующих органов:</w:t>
      </w:r>
    </w:p>
    <w:p w:rsidR="00FC1CA9" w:rsidRPr="00A91718" w:rsidRDefault="00FC1CA9" w:rsidP="00FC1CA9">
      <w:pPr>
        <w:jc w:val="both"/>
      </w:pPr>
      <w:r w:rsidRPr="00A91718">
        <w:t>1.  Общее собрание (Конференция) работников Учреждения;</w:t>
      </w:r>
    </w:p>
    <w:p w:rsidR="00FC1CA9" w:rsidRPr="00A91718" w:rsidRDefault="00FC1CA9" w:rsidP="00FC1CA9">
      <w:pPr>
        <w:jc w:val="both"/>
      </w:pPr>
      <w:r w:rsidRPr="00A91718">
        <w:t>2. Педагогический совет</w:t>
      </w:r>
    </w:p>
    <w:p w:rsidR="00FC1CA9" w:rsidRPr="00A91718" w:rsidRDefault="00FC1CA9" w:rsidP="00FC1CA9">
      <w:pPr>
        <w:jc w:val="both"/>
      </w:pPr>
      <w:r w:rsidRPr="00A91718">
        <w:t>Кроме того, в МДОУ функционируют родительские комитеты. Деятельность этих комитетов носит общественный характер и позволяет учитывать мнение всех участников образовательных отношений при планировании и реализации образовательно-воспитательной деятельности МДОУ.</w:t>
      </w:r>
    </w:p>
    <w:p w:rsidR="00FC1CA9" w:rsidRPr="00A91718" w:rsidRDefault="00FC1CA9" w:rsidP="00FC1CA9">
      <w:pPr>
        <w:jc w:val="both"/>
      </w:pPr>
      <w:r w:rsidRPr="00A91718">
        <w:t>Все органы управления МДОУ действуют в рамках действующего законодательства РФ, РК в сфере образования на основании Устава детского сада и в соответствии с Положениями.</w:t>
      </w:r>
    </w:p>
    <w:p w:rsidR="00FC1CA9" w:rsidRPr="00A91718" w:rsidRDefault="00FC1CA9" w:rsidP="00FC1CA9">
      <w:pPr>
        <w:jc w:val="both"/>
      </w:pPr>
      <w:proofErr w:type="spellStart"/>
      <w:r w:rsidRPr="00A91718">
        <w:t>Самообследование</w:t>
      </w:r>
      <w:proofErr w:type="spellEnd"/>
      <w:r w:rsidRPr="00A91718">
        <w:t xml:space="preserve"> показало, что все коллегиальные органы в 2015-2016 учебном году работали в соответствии с Положениями и планами, принятые решения выполнялись, что подтверждено протоколами заседаний.</w:t>
      </w:r>
    </w:p>
    <w:p w:rsidR="00FC1CA9" w:rsidRPr="00A91718" w:rsidRDefault="00FC1CA9" w:rsidP="00FC1CA9">
      <w:pPr>
        <w:jc w:val="both"/>
      </w:pPr>
      <w:r w:rsidRPr="00A91718">
        <w:rPr>
          <w:rStyle w:val="c0c16"/>
          <w:u w:val="single"/>
        </w:rPr>
        <w:t>Система управления МДОУ:</w:t>
      </w:r>
    </w:p>
    <w:p w:rsidR="00FC1CA9" w:rsidRPr="00A91718" w:rsidRDefault="00FC1CA9" w:rsidP="00FC1CA9">
      <w:pPr>
        <w:jc w:val="both"/>
      </w:pPr>
      <w:r w:rsidRPr="00A91718">
        <w:t xml:space="preserve">Учредитель - административное управление </w:t>
      </w:r>
      <w:proofErr w:type="gramStart"/>
      <w:r w:rsidRPr="00A91718">
        <w:t>-з</w:t>
      </w:r>
      <w:proofErr w:type="gramEnd"/>
      <w:r w:rsidRPr="00A91718">
        <w:t>аместитель заведующего по ВМР (педагоги, специалисты) - заместитель по АХР (обслуживающий персонал)</w:t>
      </w:r>
    </w:p>
    <w:p w:rsidR="00FC1CA9" w:rsidRPr="00A91718" w:rsidRDefault="00FC1CA9" w:rsidP="00FC1CA9">
      <w:pPr>
        <w:jc w:val="both"/>
      </w:pPr>
      <w:r w:rsidRPr="00A91718">
        <w:t>Учредитель - самоуправление - педагогический совет - родительский комитет.</w:t>
      </w:r>
    </w:p>
    <w:p w:rsidR="00FC1CA9" w:rsidRPr="00A91718" w:rsidRDefault="00FC1CA9" w:rsidP="00FC1CA9">
      <w:pPr>
        <w:jc w:val="both"/>
      </w:pPr>
      <w:r w:rsidRPr="00A91718">
        <w:t>     </w:t>
      </w:r>
      <w:r w:rsidRPr="00A91718">
        <w:rPr>
          <w:rStyle w:val="apple-converted-space"/>
        </w:rPr>
        <w:t> </w:t>
      </w:r>
      <w:r w:rsidRPr="00A91718">
        <w:rPr>
          <w:rStyle w:val="c0c16"/>
          <w:u w:val="single"/>
        </w:rPr>
        <w:t>Структура управления МДОУ представлена:</w:t>
      </w:r>
    </w:p>
    <w:p w:rsidR="00FC1CA9" w:rsidRPr="00A91718" w:rsidRDefault="00FC1CA9" w:rsidP="00FC1CA9">
      <w:pPr>
        <w:jc w:val="both"/>
      </w:pPr>
      <w:r w:rsidRPr="00A91718">
        <w:t>Учредитель.  К компетенции Учредителя относится:</w:t>
      </w:r>
    </w:p>
    <w:p w:rsidR="00FC1CA9" w:rsidRPr="00A91718" w:rsidRDefault="00FC1CA9" w:rsidP="00FC1CA9">
      <w:pPr>
        <w:jc w:val="both"/>
      </w:pPr>
      <w:r w:rsidRPr="00A91718">
        <w:t>- утверждение Устава Учреждения, изменений и дополнений к нему;</w:t>
      </w:r>
    </w:p>
    <w:p w:rsidR="00FC1CA9" w:rsidRPr="00A91718" w:rsidRDefault="00FC1CA9" w:rsidP="00FC1CA9">
      <w:pPr>
        <w:jc w:val="both"/>
      </w:pPr>
      <w:r w:rsidRPr="00A91718">
        <w:t>- принятие решений о реорганизации и ликвидации Учреждения;</w:t>
      </w:r>
    </w:p>
    <w:p w:rsidR="00FC1CA9" w:rsidRPr="00A91718" w:rsidRDefault="00FC1CA9" w:rsidP="00FC1CA9">
      <w:pPr>
        <w:jc w:val="both"/>
      </w:pPr>
      <w:r w:rsidRPr="00A91718">
        <w:t>- организация и управление деятельностью Учреждения;</w:t>
      </w:r>
    </w:p>
    <w:p w:rsidR="00FC1CA9" w:rsidRPr="00A91718" w:rsidRDefault="00FC1CA9" w:rsidP="00FC1CA9">
      <w:pPr>
        <w:jc w:val="both"/>
      </w:pPr>
      <w:r w:rsidRPr="00A91718">
        <w:t>- организация финансового обеспечения Учреждения в соответствии с действующим законодательством Российской Федерации;</w:t>
      </w:r>
    </w:p>
    <w:p w:rsidR="00FC1CA9" w:rsidRPr="00A91718" w:rsidRDefault="00FC1CA9" w:rsidP="00FC1CA9">
      <w:pPr>
        <w:jc w:val="both"/>
      </w:pPr>
      <w:r w:rsidRPr="00A91718">
        <w:t>- назначение Руководителя Учреждения, прекращение его полномочий, а также заключение и прекращение трудового договора с ним;</w:t>
      </w:r>
    </w:p>
    <w:p w:rsidR="00FC1CA9" w:rsidRPr="00A91718" w:rsidRDefault="00FC1CA9" w:rsidP="00FC1CA9">
      <w:pPr>
        <w:jc w:val="both"/>
      </w:pPr>
      <w:r w:rsidRPr="00A91718">
        <w:t>- заслушивание отчетов Учреждения по вопросам, относящимся к его деятельности;</w:t>
      </w:r>
    </w:p>
    <w:p w:rsidR="00FC1CA9" w:rsidRPr="00A91718" w:rsidRDefault="00FC1CA9" w:rsidP="00FC1CA9">
      <w:pPr>
        <w:jc w:val="both"/>
      </w:pPr>
      <w:r w:rsidRPr="00A91718">
        <w:t>- установление муниципального задания;</w:t>
      </w:r>
    </w:p>
    <w:p w:rsidR="00FC1CA9" w:rsidRPr="00A91718" w:rsidRDefault="00FC1CA9" w:rsidP="00FC1CA9">
      <w:pPr>
        <w:jc w:val="both"/>
      </w:pPr>
      <w:r w:rsidRPr="00A91718">
        <w:t>- установление в соответствии с действующим законодательством Российской Федерации платы, взимаемой с родителей (законных представителей) за присмотр и уход за детьми дошкольного возраста;</w:t>
      </w:r>
    </w:p>
    <w:p w:rsidR="00FC1CA9" w:rsidRPr="00A91718" w:rsidRDefault="00FC1CA9" w:rsidP="00FC1CA9">
      <w:pPr>
        <w:jc w:val="both"/>
      </w:pPr>
      <w:r w:rsidRPr="00A91718">
        <w:t>- иные полномочия в соответствии с действующим законодательством Российской Федерации и Республики Карелия, в том числе настоящим Уставом.</w:t>
      </w:r>
    </w:p>
    <w:p w:rsidR="00FC1CA9" w:rsidRPr="00A91718" w:rsidRDefault="00FC1CA9" w:rsidP="00FC1CA9">
      <w:pPr>
        <w:jc w:val="both"/>
      </w:pPr>
      <w:r w:rsidRPr="00A91718">
        <w:t>Заведующий (руководитель). Является единоличным исполнительным органом Учреждения, который осуществляет текущее руководство деятельностью Учреждения, представляет его интересы в органах государственной власти и местного самоуправления, а также другими юридическими и физическими лицами, совершает сделки от его имени. Действует на принципе единоначалия, подотчетен Главе Петрозаводского городского округа, Учредителю и его структурным подразделениям, на которые возложено управление деятельностью Учреждения, и несет ответственность за последствия своих действий в соответствии с действующим законодательством Российской Федерации, в том числе настоящим Уставом и заключенным с ним трудовым договором.</w:t>
      </w:r>
    </w:p>
    <w:p w:rsidR="00FC1CA9" w:rsidRPr="00A91718" w:rsidRDefault="00FC1CA9" w:rsidP="00FC1CA9">
      <w:pPr>
        <w:jc w:val="both"/>
      </w:pPr>
      <w:proofErr w:type="gramStart"/>
      <w:r w:rsidRPr="00A91718">
        <w:t xml:space="preserve">Руководитель исполняет нормативные правовые акты Российской Федерации и Республики Карелия, постановления, распоряжения Администрации Петрозаводского городского округа, иные муниципальные нормативные правовые акты Петрозаводского </w:t>
      </w:r>
      <w:r w:rsidRPr="00A91718">
        <w:lastRenderedPageBreak/>
        <w:t>городского округа, поручения (указания) Главы Петрозаводского городского округа, а также указания заместителя главы Администрации Петрозаводского городского округа – председателя комитета социального развития, оформленные приказом и изданные в соответствии с целью и предметом деятельности Учреждения.</w:t>
      </w:r>
      <w:proofErr w:type="gramEnd"/>
    </w:p>
    <w:p w:rsidR="00FC1CA9" w:rsidRPr="00A91718" w:rsidRDefault="00FC1CA9" w:rsidP="00FC1CA9">
      <w:pPr>
        <w:jc w:val="both"/>
      </w:pPr>
      <w:r w:rsidRPr="00A91718">
        <w:t> К компетенции Руководителя Учреждения относится:</w:t>
      </w:r>
    </w:p>
    <w:p w:rsidR="00FC1CA9" w:rsidRPr="00A91718" w:rsidRDefault="00FC1CA9" w:rsidP="00FC1CA9">
      <w:pPr>
        <w:jc w:val="both"/>
      </w:pPr>
      <w:r w:rsidRPr="00A91718">
        <w:t>- текущее руководство деятельностью Учреждения, за исключением вопросов, отнесенных федеральными законами или настоящим Уставом к компетенции Учредителя или коллегиальных органов управления Учреждением;</w:t>
      </w:r>
    </w:p>
    <w:p w:rsidR="00FC1CA9" w:rsidRPr="00A91718" w:rsidRDefault="00FC1CA9" w:rsidP="00FC1CA9">
      <w:pPr>
        <w:jc w:val="both"/>
      </w:pPr>
      <w:r w:rsidRPr="00A91718">
        <w:t>- определение структуры и утверждение штатного расписания Учреждения;</w:t>
      </w:r>
    </w:p>
    <w:p w:rsidR="00FC1CA9" w:rsidRPr="00A91718" w:rsidRDefault="00FC1CA9" w:rsidP="00FC1CA9">
      <w:pPr>
        <w:jc w:val="both"/>
      </w:pPr>
      <w:r w:rsidRPr="00A91718">
        <w:t>- издание приказов, утверждение правил внутреннего трудового распорядка Учреждения, положений о структурных подразделениях Учреждения, должностных инструкций, иных локальных нормативных актов Учреждения, обязательных для исполнения участниками образовательных отношений в Учреждении;</w:t>
      </w:r>
    </w:p>
    <w:p w:rsidR="00FC1CA9" w:rsidRPr="00A91718" w:rsidRDefault="00FC1CA9" w:rsidP="00FC1CA9">
      <w:pPr>
        <w:jc w:val="both"/>
      </w:pPr>
      <w:r w:rsidRPr="00A91718">
        <w:t>- заключение, изменение и прекращение трудовых договоров с работниками Учреждения, применение мер поощрения и наложение дисциплинарных взысканий;</w:t>
      </w:r>
    </w:p>
    <w:p w:rsidR="00FC1CA9" w:rsidRPr="00A91718" w:rsidRDefault="00FC1CA9" w:rsidP="00FC1CA9">
      <w:pPr>
        <w:jc w:val="both"/>
      </w:pPr>
      <w:r w:rsidRPr="00A91718">
        <w:t>- руководство образовательной, хозяйственной и финансовой деятельностью Учреждения, утверждение плана финансово-хозяйственной деятельности Учреждения;</w:t>
      </w:r>
    </w:p>
    <w:p w:rsidR="00FC1CA9" w:rsidRPr="00A91718" w:rsidRDefault="00FC1CA9" w:rsidP="00FC1CA9">
      <w:pPr>
        <w:jc w:val="both"/>
      </w:pPr>
      <w:r w:rsidRPr="00A91718">
        <w:t>- обеспечение исполнения решений Общего собрания (Конференции) работников Учреждения;</w:t>
      </w:r>
    </w:p>
    <w:p w:rsidR="00FC1CA9" w:rsidRPr="00A91718" w:rsidRDefault="00FC1CA9" w:rsidP="00FC1CA9">
      <w:pPr>
        <w:jc w:val="both"/>
      </w:pPr>
      <w:r w:rsidRPr="00A91718">
        <w:t>- распоряжение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FC1CA9" w:rsidRPr="00A91718" w:rsidRDefault="00FC1CA9" w:rsidP="00FC1CA9">
      <w:pPr>
        <w:jc w:val="both"/>
      </w:pPr>
      <w:r w:rsidRPr="00A91718">
        <w:t>- открытие лицевых счетов, выдача доверенностей, заключение договоров (муниципальных контрактов);</w:t>
      </w:r>
    </w:p>
    <w:p w:rsidR="00FC1CA9" w:rsidRPr="00A91718" w:rsidRDefault="00FC1CA9" w:rsidP="00FC1CA9">
      <w:pPr>
        <w:jc w:val="both"/>
      </w:pPr>
      <w:r w:rsidRPr="00A91718">
        <w:t>- внесение предложений:</w:t>
      </w:r>
    </w:p>
    <w:p w:rsidR="00FC1CA9" w:rsidRPr="00A91718" w:rsidRDefault="00FC1CA9" w:rsidP="00FC1CA9">
      <w:pPr>
        <w:jc w:val="both"/>
      </w:pPr>
      <w:r w:rsidRPr="00A91718">
        <w:t>а)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FC1CA9" w:rsidRPr="00A91718" w:rsidRDefault="00FC1CA9" w:rsidP="00FC1CA9">
      <w:pPr>
        <w:jc w:val="both"/>
      </w:pPr>
      <w:r w:rsidRPr="00A91718">
        <w:t>б) о внесении изменений, дополнений в Устав Учреждения;</w:t>
      </w:r>
    </w:p>
    <w:p w:rsidR="00FC1CA9" w:rsidRPr="00A91718" w:rsidRDefault="00FC1CA9" w:rsidP="00FC1CA9">
      <w:pPr>
        <w:jc w:val="both"/>
      </w:pPr>
      <w:r w:rsidRPr="00A91718">
        <w:t>в) о реорганизации Учреждения или о его ликвидации.</w:t>
      </w:r>
    </w:p>
    <w:p w:rsidR="00FC1CA9" w:rsidRPr="00A91718" w:rsidRDefault="00FC1CA9" w:rsidP="00FC1CA9">
      <w:pPr>
        <w:jc w:val="both"/>
      </w:pPr>
      <w:r w:rsidRPr="00A91718">
        <w:t>- представление отчетов о деятельности Учреждения и об использовании его имущества, об исполнении плана его финансово-хозяйственной деятельности;</w:t>
      </w:r>
    </w:p>
    <w:p w:rsidR="00FC1CA9" w:rsidRPr="00A91718" w:rsidRDefault="00FC1CA9" w:rsidP="00FC1CA9">
      <w:pPr>
        <w:jc w:val="both"/>
      </w:pPr>
      <w:r w:rsidRPr="00A91718">
        <w:t>- осуществление иной деятельности от имени Учреждения в соответствии с законодательством Российской Федерации и настоящим Уставом.</w:t>
      </w:r>
    </w:p>
    <w:p w:rsidR="00FC1CA9" w:rsidRPr="00A91718" w:rsidRDefault="00FC1CA9" w:rsidP="00FC1CA9">
      <w:pPr>
        <w:jc w:val="both"/>
      </w:pPr>
      <w:r w:rsidRPr="00A91718">
        <w:t xml:space="preserve">Руководитель Учреждения несет ответственность </w:t>
      </w:r>
      <w:proofErr w:type="gramStart"/>
      <w:r w:rsidRPr="00A91718">
        <w:t>за</w:t>
      </w:r>
      <w:proofErr w:type="gramEnd"/>
      <w:r w:rsidRPr="00A91718">
        <w:t>:</w:t>
      </w:r>
    </w:p>
    <w:p w:rsidR="00FC1CA9" w:rsidRPr="00A91718" w:rsidRDefault="00FC1CA9" w:rsidP="00FC1CA9">
      <w:pPr>
        <w:jc w:val="both"/>
      </w:pPr>
      <w:r w:rsidRPr="00A91718">
        <w:t>- невыполнение функций, отнесенных к его компетенции;</w:t>
      </w:r>
    </w:p>
    <w:p w:rsidR="00FC1CA9" w:rsidRPr="00A91718" w:rsidRDefault="00FC1CA9" w:rsidP="00FC1CA9">
      <w:pPr>
        <w:jc w:val="both"/>
      </w:pPr>
      <w:r w:rsidRPr="00A91718">
        <w:t>- реализацию не в полном объеме образовательных программ, муниципального задания;</w:t>
      </w:r>
    </w:p>
    <w:p w:rsidR="00FC1CA9" w:rsidRPr="00A91718" w:rsidRDefault="00FC1CA9" w:rsidP="00FC1CA9">
      <w:pPr>
        <w:jc w:val="both"/>
      </w:pPr>
      <w:r w:rsidRPr="00A91718">
        <w:t>- руководство образовательной, научной, воспитательной работой и организационно-хозяйственной деятельностью Учреждения;</w:t>
      </w:r>
    </w:p>
    <w:p w:rsidR="00FC1CA9" w:rsidRPr="00A91718" w:rsidRDefault="00FC1CA9" w:rsidP="00FC1CA9">
      <w:pPr>
        <w:jc w:val="both"/>
      </w:pPr>
      <w:r w:rsidRPr="00A91718">
        <w:t>- нецелевое использование бюджетных средств;</w:t>
      </w:r>
    </w:p>
    <w:p w:rsidR="00FC1CA9" w:rsidRPr="00A91718" w:rsidRDefault="00FC1CA9" w:rsidP="00FC1CA9">
      <w:pPr>
        <w:jc w:val="both"/>
      </w:pPr>
      <w:r w:rsidRPr="00A91718">
        <w:t>- несоблюдение норм Федерального закона от 27.07.2006 № 152-ФЗ «О персональных данных»;</w:t>
      </w:r>
    </w:p>
    <w:p w:rsidR="00FC1CA9" w:rsidRPr="00A91718" w:rsidRDefault="00FC1CA9" w:rsidP="00FC1CA9">
      <w:pPr>
        <w:jc w:val="both"/>
      </w:pPr>
      <w:r w:rsidRPr="00A91718">
        <w:t>- другие нарушения законодательства Российской Федерации.</w:t>
      </w:r>
    </w:p>
    <w:p w:rsidR="00FC1CA9" w:rsidRPr="00A91718" w:rsidRDefault="00FC1CA9" w:rsidP="00FC1CA9">
      <w:pPr>
        <w:jc w:val="both"/>
      </w:pPr>
      <w:r w:rsidRPr="00A91718">
        <w:t>3.  Общее собрание (Конференция) работников Учреждения (далее – Общее собрание) является коллегиальным органом управления, в компетенцию которого входит принятие решений по следующим вопросам:</w:t>
      </w:r>
    </w:p>
    <w:p w:rsidR="00FC1CA9" w:rsidRPr="00A91718" w:rsidRDefault="00FC1CA9" w:rsidP="00FC1CA9">
      <w:pPr>
        <w:jc w:val="both"/>
      </w:pPr>
      <w:r w:rsidRPr="00A91718">
        <w:t>- определение общих направлений основной образовательной и финансово- хозяйственной деятельности Учреждения;</w:t>
      </w:r>
    </w:p>
    <w:p w:rsidR="00FC1CA9" w:rsidRPr="00A91718" w:rsidRDefault="00FC1CA9" w:rsidP="00FC1CA9">
      <w:pPr>
        <w:jc w:val="both"/>
      </w:pPr>
      <w:r w:rsidRPr="00A91718">
        <w:t>- принятие образовательной программы Учреждения;</w:t>
      </w:r>
    </w:p>
    <w:p w:rsidR="00FC1CA9" w:rsidRPr="00A91718" w:rsidRDefault="00FC1CA9" w:rsidP="00FC1CA9">
      <w:pPr>
        <w:jc w:val="both"/>
      </w:pPr>
      <w:r w:rsidRPr="00A91718">
        <w:t>- согласование состава Попечительского совета по представлению Руководителя;</w:t>
      </w:r>
    </w:p>
    <w:p w:rsidR="00FC1CA9" w:rsidRPr="00A91718" w:rsidRDefault="00FC1CA9" w:rsidP="00FC1CA9">
      <w:pPr>
        <w:jc w:val="both"/>
      </w:pPr>
      <w:r w:rsidRPr="00A91718">
        <w:lastRenderedPageBreak/>
        <w:t>- заслушивание ежегодного отчета Попечительского совета о привлечении из внебюджетных источников дополнительных финансовых средств и их расходовании на обеспечение деятельности и развитие Учреждения;</w:t>
      </w:r>
    </w:p>
    <w:p w:rsidR="00FC1CA9" w:rsidRPr="00A91718" w:rsidRDefault="00FC1CA9" w:rsidP="00FC1CA9">
      <w:pPr>
        <w:jc w:val="both"/>
      </w:pPr>
      <w:r w:rsidRPr="00A91718">
        <w:t>- формирование и утверждение состава Управляющего совета;</w:t>
      </w:r>
    </w:p>
    <w:p w:rsidR="00FC1CA9" w:rsidRPr="00A91718" w:rsidRDefault="00FC1CA9" w:rsidP="00FC1CA9">
      <w:pPr>
        <w:jc w:val="both"/>
      </w:pPr>
      <w:r w:rsidRPr="00A91718">
        <w:t>- рассмотрение вопросов работников Учреждения по охране труда, улучшению материально-технической базы Учреждения;</w:t>
      </w:r>
    </w:p>
    <w:p w:rsidR="00FC1CA9" w:rsidRPr="00A91718" w:rsidRDefault="00FC1CA9" w:rsidP="00FC1CA9">
      <w:pPr>
        <w:jc w:val="both"/>
      </w:pPr>
      <w:r w:rsidRPr="00A91718">
        <w:t>- заслушивание отчетов Руководителя о выполнении задач годового плана работы Учреждения;</w:t>
      </w:r>
    </w:p>
    <w:p w:rsidR="00FC1CA9" w:rsidRPr="00A91718" w:rsidRDefault="00FC1CA9" w:rsidP="00FC1CA9">
      <w:pPr>
        <w:jc w:val="both"/>
      </w:pPr>
      <w:r w:rsidRPr="00A91718">
        <w:t>- внесение предложений в план развития Учреждения, в том числе о направлениях образовательной деятельности и иных видах деятельности Учреждения;</w:t>
      </w:r>
    </w:p>
    <w:p w:rsidR="00FC1CA9" w:rsidRPr="00A91718" w:rsidRDefault="00FC1CA9" w:rsidP="00FC1CA9">
      <w:pPr>
        <w:jc w:val="both"/>
      </w:pPr>
      <w:r w:rsidRPr="00A91718">
        <w:t>- обсуждение проекта новой редакции Устава, изменений и дополнений в Устав и направление их Руководителю для выступления с ходатайством перед Учредителем по утверждению новой редакции Устава или внесению изменений и (или) дополнений в Устав;</w:t>
      </w:r>
    </w:p>
    <w:p w:rsidR="00FC1CA9" w:rsidRPr="00A91718" w:rsidRDefault="00FC1CA9" w:rsidP="00FC1CA9">
      <w:pPr>
        <w:jc w:val="both"/>
      </w:pPr>
      <w:r w:rsidRPr="00A91718">
        <w:rPr>
          <w:rStyle w:val="c0c7"/>
        </w:rPr>
        <w:t>- утверждение правил внутреннего трудового распорядка</w:t>
      </w:r>
      <w:r w:rsidRPr="00A91718">
        <w:rPr>
          <w:rStyle w:val="apple-converted-space"/>
        </w:rPr>
        <w:t> </w:t>
      </w:r>
      <w:r w:rsidRPr="00A91718">
        <w:t>Учреждения</w:t>
      </w:r>
      <w:r w:rsidRPr="00A91718">
        <w:rPr>
          <w:rStyle w:val="c0c7"/>
        </w:rPr>
        <w:t>, п</w:t>
      </w:r>
      <w:r w:rsidRPr="00A91718">
        <w:t>оложения об оплате труда работников и иных локальных нормативных актов в соответствии с установленной компетенцией</w:t>
      </w:r>
      <w:r w:rsidRPr="00A91718">
        <w:rPr>
          <w:rStyle w:val="c0c7"/>
        </w:rPr>
        <w:t> по представлению Руководителя</w:t>
      </w:r>
      <w:r w:rsidRPr="00A91718">
        <w:rPr>
          <w:rStyle w:val="apple-converted-space"/>
        </w:rPr>
        <w:t> </w:t>
      </w:r>
      <w:r w:rsidRPr="00A91718">
        <w:t>Учреждения</w:t>
      </w:r>
      <w:r w:rsidRPr="00A91718">
        <w:rPr>
          <w:rStyle w:val="c0c7"/>
        </w:rPr>
        <w:t>;</w:t>
      </w:r>
    </w:p>
    <w:p w:rsidR="00FC1CA9" w:rsidRPr="00A91718" w:rsidRDefault="00FC1CA9" w:rsidP="00FC1CA9">
      <w:pPr>
        <w:jc w:val="both"/>
      </w:pPr>
      <w:r w:rsidRPr="00A91718">
        <w:rPr>
          <w:rStyle w:val="c0c7"/>
        </w:rPr>
        <w:t>-</w:t>
      </w:r>
      <w:r w:rsidRPr="00A91718">
        <w:rPr>
          <w:rStyle w:val="apple-converted-space"/>
        </w:rPr>
        <w:t> </w:t>
      </w:r>
      <w:r w:rsidRPr="00A91718">
        <w:t>создание необходимых условий, обеспечивающих безопасность обучения, воспитания детей;</w:t>
      </w:r>
    </w:p>
    <w:p w:rsidR="00FC1CA9" w:rsidRPr="00A91718" w:rsidRDefault="00FC1CA9" w:rsidP="00FC1CA9">
      <w:pPr>
        <w:jc w:val="both"/>
      </w:pPr>
      <w:r w:rsidRPr="00A91718">
        <w:t>- создание условий, необходимых для охраны и укрепление здоровья, организации питания воспитанников и работников Учреждения;</w:t>
      </w:r>
    </w:p>
    <w:p w:rsidR="00FC1CA9" w:rsidRPr="00A91718" w:rsidRDefault="00FC1CA9" w:rsidP="00FC1CA9">
      <w:pPr>
        <w:jc w:val="both"/>
      </w:pPr>
      <w:r w:rsidRPr="00A91718">
        <w:t>- принятие положения об Управляющем совете Учреждения</w:t>
      </w:r>
      <w:r w:rsidRPr="00A91718">
        <w:rPr>
          <w:rStyle w:val="c0c7"/>
        </w:rPr>
        <w:t>;</w:t>
      </w:r>
    </w:p>
    <w:p w:rsidR="00FC1CA9" w:rsidRPr="00A91718" w:rsidRDefault="00FC1CA9" w:rsidP="00FC1CA9">
      <w:pPr>
        <w:jc w:val="both"/>
      </w:pPr>
      <w:r w:rsidRPr="00A91718">
        <w:rPr>
          <w:rStyle w:val="c0c7"/>
        </w:rPr>
        <w:t>-</w:t>
      </w:r>
      <w:r w:rsidRPr="00A91718">
        <w:rPr>
          <w:rStyle w:val="apple-converted-space"/>
        </w:rPr>
        <w:t> </w:t>
      </w:r>
      <w:r w:rsidRPr="00A91718">
        <w:t>заслушивание ежегодного отчета Управляющего совета Учреждения о проделанной работе;</w:t>
      </w:r>
    </w:p>
    <w:p w:rsidR="00FC1CA9" w:rsidRPr="00A91718" w:rsidRDefault="00FC1CA9" w:rsidP="00FC1CA9">
      <w:pPr>
        <w:jc w:val="both"/>
      </w:pPr>
      <w:r w:rsidRPr="00A91718">
        <w:t>- принятие решения о прекращении деятельности Управляющего совета и формирование нового состава;</w:t>
      </w:r>
    </w:p>
    <w:p w:rsidR="00FC1CA9" w:rsidRPr="00A91718" w:rsidRDefault="00FC1CA9" w:rsidP="00FC1CA9">
      <w:pPr>
        <w:jc w:val="both"/>
      </w:pPr>
      <w:r w:rsidRPr="00A91718">
        <w:t xml:space="preserve">- </w:t>
      </w:r>
      <w:proofErr w:type="spellStart"/>
      <w:r w:rsidRPr="00A91718">
        <w:t>ходатайствование</w:t>
      </w:r>
      <w:proofErr w:type="spellEnd"/>
      <w:r w:rsidRPr="00A91718">
        <w:t xml:space="preserve"> о награждении работников Учреждения.</w:t>
      </w:r>
    </w:p>
    <w:p w:rsidR="00FC1CA9" w:rsidRPr="00A91718" w:rsidRDefault="00FC1CA9" w:rsidP="00FC1CA9">
      <w:pPr>
        <w:jc w:val="both"/>
      </w:pPr>
      <w:r w:rsidRPr="00A91718">
        <w:t>Общее собрание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Учреждении, включая работников обособленных структурных подразделений.</w:t>
      </w:r>
    </w:p>
    <w:p w:rsidR="00FC1CA9" w:rsidRPr="00A91718" w:rsidRDefault="00FC1CA9" w:rsidP="00FC1CA9">
      <w:pPr>
        <w:jc w:val="both"/>
      </w:pPr>
      <w:r w:rsidRPr="00A91718">
        <w:t>Общее собрание проводится не реже одного раза в год. Решение о созыве Общего собрания работников принимает Руководитель Учреждения.  Общее собрание считается правомочным, если на нем присутствовало более половины его членов.</w:t>
      </w:r>
    </w:p>
    <w:p w:rsidR="00FC1CA9" w:rsidRPr="00A91718" w:rsidRDefault="00FC1CA9" w:rsidP="00FC1CA9">
      <w:pPr>
        <w:jc w:val="both"/>
      </w:pPr>
      <w:r w:rsidRPr="00A91718">
        <w:t xml:space="preserve">Решения Общего собрания принимаются простым большинством голосов членов, присутствующих на собрании, и оформляются протоколом. При равенстве голосов голос председательствующего является решающим. Решения являются обязательными, исполнение решений организуется </w:t>
      </w:r>
      <w:proofErr w:type="gramStart"/>
      <w:r w:rsidRPr="00A91718">
        <w:t>заведующим Учреждения</w:t>
      </w:r>
      <w:proofErr w:type="gramEnd"/>
      <w:r w:rsidRPr="00A91718">
        <w:t>. Руководитель отчитывается на очередном Общем собрании работников об исполнении и (или) о ходе исполнения решений предыдущего Общего собрания. Решения по вопросам исключительной компетенции принимаются единогласно или квалифицированным большинством голосов в соответствии с действующим законодательством Российской Федерации.</w:t>
      </w:r>
    </w:p>
    <w:p w:rsidR="00FC1CA9" w:rsidRPr="00A91718" w:rsidRDefault="00FC1CA9" w:rsidP="00FC1CA9">
      <w:pPr>
        <w:jc w:val="both"/>
      </w:pPr>
      <w:r w:rsidRPr="00A91718">
        <w:t>4. Органом управления педагогических работников Учреждения является Педагогический совет.</w:t>
      </w:r>
    </w:p>
    <w:p w:rsidR="00FC1CA9" w:rsidRPr="00A91718" w:rsidRDefault="00FC1CA9" w:rsidP="00FC1CA9">
      <w:pPr>
        <w:jc w:val="both"/>
      </w:pPr>
      <w:r w:rsidRPr="00A91718">
        <w:t>В состав Педагогического совета входят все педагогические работники Учреждения. С правом совещательного голоса на заседаниях Педагогического совета также могут присутствовать представители родителей (законных представителей) детей дошкольного возраста, представители общественных организаций, учреждений, взаимодействующих с Учреждением. Необходимость их приглашения определяется председателем Педагогического совета.</w:t>
      </w:r>
    </w:p>
    <w:p w:rsidR="00FC1CA9" w:rsidRPr="00A91718" w:rsidRDefault="00FC1CA9" w:rsidP="00FC1CA9">
      <w:pPr>
        <w:jc w:val="both"/>
      </w:pPr>
      <w:r w:rsidRPr="00A91718">
        <w:lastRenderedPageBreak/>
        <w:t>Заседания Педагогического совета проводятся по мере необходимости, но не реже четырех раз в год и являются правомочными, если на них присутствует не менее 2/3 его членов.  Председателем Педагогического совета является Руководитель Учреждения.</w:t>
      </w:r>
    </w:p>
    <w:p w:rsidR="00FC1CA9" w:rsidRPr="00A91718" w:rsidRDefault="00FC1CA9" w:rsidP="00FC1CA9">
      <w:pPr>
        <w:jc w:val="both"/>
      </w:pPr>
      <w:r w:rsidRPr="00A91718">
        <w:t>Решение Педагогического совета считается принятым, если за него проголосовало более половины от присутствующих на заседании Педагогического совета его членов, при равенстве голосов голос председательствующего является решающим.</w:t>
      </w:r>
    </w:p>
    <w:p w:rsidR="00FC1CA9" w:rsidRPr="00A91718" w:rsidRDefault="00FC1CA9" w:rsidP="00FC1CA9">
      <w:pPr>
        <w:jc w:val="both"/>
      </w:pPr>
      <w:r w:rsidRPr="00A91718">
        <w:t>Решения Педагогического совета, принятые в пределах его компетенции и не противоречащие действующему законодательству Российской Федерации и настоящему Уставу, являются обязательными для администрации Учреждения, всех работников Учреждения, родителей (законных представителей) детей дошкольного возраста.</w:t>
      </w:r>
    </w:p>
    <w:p w:rsidR="00FC1CA9" w:rsidRPr="00A91718" w:rsidRDefault="00FC1CA9" w:rsidP="00FC1CA9">
      <w:pPr>
        <w:jc w:val="both"/>
      </w:pPr>
      <w:r w:rsidRPr="00A91718">
        <w:t>Срок полномочий Педагогического совета не ограничен.</w:t>
      </w:r>
    </w:p>
    <w:p w:rsidR="00FC1CA9" w:rsidRPr="00A91718" w:rsidRDefault="00FC1CA9" w:rsidP="00FC1CA9">
      <w:pPr>
        <w:jc w:val="both"/>
      </w:pPr>
      <w:r w:rsidRPr="00A91718">
        <w:t>К компетенции Педагогического совета относится:</w:t>
      </w:r>
    </w:p>
    <w:p w:rsidR="00FC1CA9" w:rsidRPr="00A91718" w:rsidRDefault="00FC1CA9" w:rsidP="00FC1CA9">
      <w:pPr>
        <w:jc w:val="both"/>
      </w:pPr>
      <w:r w:rsidRPr="00A91718">
        <w:t>- обсуждение и принятие рабочих программ в соответствии с примерной образовательной программой дошкольного образования и федеральными государственными требованиями к ее структуре и условиям ее реализации;</w:t>
      </w:r>
    </w:p>
    <w:p w:rsidR="00FC1CA9" w:rsidRPr="00A91718" w:rsidRDefault="00FC1CA9" w:rsidP="00FC1CA9">
      <w:pPr>
        <w:jc w:val="both"/>
      </w:pPr>
      <w:r w:rsidRPr="00A91718">
        <w:t>- обсуждение вопросов содержания, форм и методов осуществления образовательного процесса в Учреждении;</w:t>
      </w:r>
    </w:p>
    <w:p w:rsidR="00FC1CA9" w:rsidRPr="00A91718" w:rsidRDefault="00FC1CA9" w:rsidP="00FC1CA9">
      <w:pPr>
        <w:jc w:val="both"/>
      </w:pPr>
      <w:r w:rsidRPr="00A91718">
        <w:t>- принятие участия в планировании образовательного процесса в Учреждении, обсуждение и принятие учебного плана (в случае установления норм о необходимости наличия такого документа в дошкольных образовательных учреждениях), заслушивание отчетов о его выполнении;</w:t>
      </w:r>
    </w:p>
    <w:p w:rsidR="00FC1CA9" w:rsidRPr="00A91718" w:rsidRDefault="00FC1CA9" w:rsidP="00FC1CA9">
      <w:pPr>
        <w:jc w:val="both"/>
      </w:pPr>
      <w:r w:rsidRPr="00A91718">
        <w:t>- организация обобщения, распространения и внедрения передового педагогического опыта;</w:t>
      </w:r>
    </w:p>
    <w:p w:rsidR="00FC1CA9" w:rsidRPr="00A91718" w:rsidRDefault="00FC1CA9" w:rsidP="00FC1CA9">
      <w:pPr>
        <w:jc w:val="both"/>
      </w:pPr>
      <w:r w:rsidRPr="00A91718">
        <w:t xml:space="preserve">- проведение </w:t>
      </w:r>
      <w:proofErr w:type="spellStart"/>
      <w:r w:rsidRPr="00A91718">
        <w:t>самообследования</w:t>
      </w:r>
      <w:proofErr w:type="spellEnd"/>
      <w:r w:rsidRPr="00A91718">
        <w:t>, обеспечение функционирования внутренней системы оценки качества образования, анализ и оценка результатов образовательного процесса в Учреждении;</w:t>
      </w:r>
    </w:p>
    <w:p w:rsidR="00FC1CA9" w:rsidRPr="00A91718" w:rsidRDefault="00FC1CA9" w:rsidP="00FC1CA9">
      <w:pPr>
        <w:jc w:val="both"/>
      </w:pPr>
      <w:r w:rsidRPr="00A91718">
        <w:t>- рассмотрение и выдвижение кандидатур педагогических работников на присвоение наград и почетных званий;</w:t>
      </w:r>
    </w:p>
    <w:p w:rsidR="00FC1CA9" w:rsidRPr="00A91718" w:rsidRDefault="00FC1CA9" w:rsidP="00FC1CA9">
      <w:pPr>
        <w:jc w:val="both"/>
      </w:pPr>
      <w:r w:rsidRPr="00A91718">
        <w:t>- решение текущих вопросов образовательной деятельности Учреждения.</w:t>
      </w:r>
    </w:p>
    <w:p w:rsidR="00FC1CA9" w:rsidRPr="00A91718" w:rsidRDefault="00FC1CA9" w:rsidP="00FC1CA9">
      <w:pPr>
        <w:jc w:val="both"/>
      </w:pPr>
      <w:r w:rsidRPr="00A91718">
        <w:t>5. В целях учета мнения родителей (законных представителей) воспитанников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в Учреждении созданы Родительские комитеты групп и Родительский комитет МДОУ.</w:t>
      </w:r>
    </w:p>
    <w:p w:rsidR="00FC1CA9" w:rsidRPr="00A91718" w:rsidRDefault="00FC1CA9" w:rsidP="00FC1CA9">
      <w:pPr>
        <w:jc w:val="both"/>
      </w:pPr>
      <w:r w:rsidRPr="00A91718">
        <w:t> </w:t>
      </w: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</w:p>
    <w:p w:rsidR="00FC1CA9" w:rsidRPr="00A91718" w:rsidRDefault="00FC1CA9" w:rsidP="00FC1CA9">
      <w:pPr>
        <w:jc w:val="both"/>
      </w:pPr>
      <w:r w:rsidRPr="00A91718">
        <w:rPr>
          <w:rStyle w:val="c1c5"/>
          <w:b/>
          <w:bCs/>
        </w:rPr>
        <w:t>2.1.2 Эффективность деятельности органов управления организацией по повышению качества услуг</w:t>
      </w:r>
    </w:p>
    <w:p w:rsidR="00FC1CA9" w:rsidRPr="00A91718" w:rsidRDefault="00FC1CA9" w:rsidP="00FC1CA9">
      <w:pPr>
        <w:jc w:val="both"/>
      </w:pPr>
      <w:r w:rsidRPr="00A91718">
        <w:t>Эффективность – это результативность функционирования системы и процесса управления как взаимодействия управляемой и управляющей систем, т.е. интегрированный результат взаимодействия компонентов управления. Эффективность показывает, в какой мере управляющий орган реализует цели, достигает запланированных результатов.</w:t>
      </w:r>
    </w:p>
    <w:p w:rsidR="00FC1CA9" w:rsidRPr="00A91718" w:rsidRDefault="00FC1CA9" w:rsidP="00FC1CA9">
      <w:pPr>
        <w:jc w:val="both"/>
      </w:pPr>
      <w:r w:rsidRPr="00A91718">
        <w:t>Система управления МДОУ построена для того, чтобы все протекающие в ней процессы осуществлялись своевременно и качественно. Для эффективного функционирования МДОУ важны все компоненты оценки результативности принятых решений всеми органами правления. Эффективность функционирования образовательным учреждением зависит от механизма и качества обратной связи.</w:t>
      </w:r>
    </w:p>
    <w:p w:rsidR="00FC1CA9" w:rsidRPr="00A91718" w:rsidRDefault="00FC1CA9" w:rsidP="00FC1CA9">
      <w:pPr>
        <w:jc w:val="both"/>
      </w:pPr>
      <w:r w:rsidRPr="00A91718">
        <w:t>Эффективность управления образовательным учреждением – это результат достижения целей управленческой деятельности, а</w:t>
      </w:r>
      <w:r w:rsidRPr="00A91718">
        <w:rPr>
          <w:rStyle w:val="apple-converted-space"/>
        </w:rPr>
        <w:t> </w:t>
      </w:r>
      <w:hyperlink r:id="rId5" w:tgtFrame="_blank" w:history="1">
        <w:r w:rsidRPr="00A91718">
          <w:rPr>
            <w:rStyle w:val="af3"/>
            <w:color w:val="auto"/>
          </w:rPr>
          <w:t>действенность</w:t>
        </w:r>
      </w:hyperlink>
      <w:r w:rsidRPr="00A91718">
        <w:t> управления образовательным учреждением – это результат достижения целей образовательного учреждения. Если нужные свойства результата достигаются быстро и с экономией ресурсов, правомерно говорить об эффективном управлении МДОУ.</w:t>
      </w:r>
    </w:p>
    <w:p w:rsidR="00FC1CA9" w:rsidRPr="00A91718" w:rsidRDefault="00FC1CA9" w:rsidP="00FC1CA9">
      <w:pPr>
        <w:jc w:val="both"/>
      </w:pPr>
      <w:r w:rsidRPr="00A91718">
        <w:t xml:space="preserve">Эффективность системы управления МДОУ определяется целесообразностью, реальностью (достижимостью) и конкретностью распределенных функциональных обязанностей между органами управления. Таким образом, управление МДОУ представляет собой последовательное, взаимосвязанное взаимодействие всех органов управления, согласованность действий в целеполагании, планировании, организации, контроле, регулировании, </w:t>
      </w:r>
      <w:proofErr w:type="spellStart"/>
      <w:r w:rsidRPr="00A91718">
        <w:t>корригировании</w:t>
      </w:r>
      <w:proofErr w:type="spellEnd"/>
      <w:r w:rsidRPr="00A91718">
        <w:t xml:space="preserve"> и анализе деятельности МДОУ.</w:t>
      </w:r>
    </w:p>
    <w:p w:rsidR="00FC1CA9" w:rsidRPr="00A91718" w:rsidRDefault="00FC1CA9" w:rsidP="00FC1CA9">
      <w:pPr>
        <w:jc w:val="both"/>
      </w:pPr>
      <w:r w:rsidRPr="00A91718">
        <w:t>Все принятые решения органов управления МДОУ позволяют осуществлять стратегическое планирование, направленное на достижение целей и задач МДОУ, определяют стратегию непрерывного развития и совершенствования качества условий, процессов и результатов деятельности учреждения, а также выявление возможностей (ресурсов), условий и факторов достижения (выполнения) принятых решений.</w:t>
      </w:r>
    </w:p>
    <w:p w:rsidR="00FC1CA9" w:rsidRPr="00A91718" w:rsidRDefault="00FC1CA9" w:rsidP="00FC1CA9">
      <w:pPr>
        <w:jc w:val="both"/>
      </w:pPr>
      <w:r w:rsidRPr="00A91718">
        <w:t>Реализация решений органов управления осуществляется под общим руководством администрации МДОУ и представителей общественного управления, что позволяет согласовывать действия всех коллегиальных органов системы управления, определять зоны ответственности, координировать действия участников образовательных отношений.</w:t>
      </w:r>
    </w:p>
    <w:p w:rsidR="00FC1CA9" w:rsidRPr="00A91718" w:rsidRDefault="00FC1CA9" w:rsidP="00FC1CA9">
      <w:pPr>
        <w:jc w:val="both"/>
      </w:pPr>
      <w:r w:rsidRPr="00A91718">
        <w:t>Деятельность органов управления МДОУ определяется Уставом учреждения и соответствующими положениями (локальными актами).</w:t>
      </w:r>
    </w:p>
    <w:p w:rsidR="00FC1CA9" w:rsidRPr="00A91718" w:rsidRDefault="00FC1CA9" w:rsidP="00FC1CA9">
      <w:pPr>
        <w:jc w:val="both"/>
      </w:pPr>
      <w:r w:rsidRPr="00A91718">
        <w:t xml:space="preserve">В 2015-2016 </w:t>
      </w:r>
      <w:proofErr w:type="spellStart"/>
      <w:r w:rsidRPr="00A91718">
        <w:t>уч.г</w:t>
      </w:r>
      <w:proofErr w:type="spellEnd"/>
      <w:r w:rsidRPr="00A91718">
        <w:t>. в МДОУ состоялось:</w:t>
      </w:r>
    </w:p>
    <w:p w:rsidR="00FC1CA9" w:rsidRPr="00A91718" w:rsidRDefault="00FC1CA9" w:rsidP="00FC1CA9">
      <w:pPr>
        <w:jc w:val="both"/>
      </w:pPr>
      <w:r w:rsidRPr="00A91718">
        <w:t> - 4 заседания Педагогического совета, на которых было принято 21 решение. Все решения направлены на повышение качества деятельности учреждения;</w:t>
      </w:r>
    </w:p>
    <w:p w:rsidR="00FC1CA9" w:rsidRPr="00A91718" w:rsidRDefault="00FC1CA9" w:rsidP="00FC1CA9">
      <w:pPr>
        <w:jc w:val="both"/>
      </w:pPr>
      <w:r w:rsidRPr="00A91718">
        <w:lastRenderedPageBreak/>
        <w:t>- 3 заседания Общего собрания (Конференции) работников Учреждения, на которых было принято 5 решений, направленных на повышение (развитие) качества деятельности МДОУ;</w:t>
      </w:r>
    </w:p>
    <w:p w:rsidR="00FC1CA9" w:rsidRPr="00A91718" w:rsidRDefault="00FC1CA9" w:rsidP="00FC1CA9">
      <w:pPr>
        <w:jc w:val="both"/>
      </w:pPr>
      <w:r w:rsidRPr="00A91718">
        <w:t>- 42 групповое родительское собрание, на которых было принято 126 решений, из них 60 направленных на качество деятельности учреждения;</w:t>
      </w:r>
    </w:p>
    <w:p w:rsidR="00FC1CA9" w:rsidRPr="00A91718" w:rsidRDefault="00FC1CA9" w:rsidP="00FC1CA9">
      <w:pPr>
        <w:jc w:val="both"/>
      </w:pPr>
      <w:r w:rsidRPr="00A91718">
        <w:rPr>
          <w:rStyle w:val="c0c7"/>
        </w:rPr>
        <w:t>Таким образом, структура и механизм управления МДОУ определяют его эффективное функционирование и устойчивое развитие.</w:t>
      </w:r>
    </w:p>
    <w:p w:rsidR="00FC1CA9" w:rsidRPr="00A91718" w:rsidRDefault="00FC1CA9" w:rsidP="00FC1CA9">
      <w:pPr>
        <w:jc w:val="both"/>
      </w:pPr>
      <w:r w:rsidRPr="00A91718">
        <w:rPr>
          <w:rStyle w:val="c1c5"/>
          <w:b/>
          <w:bCs/>
        </w:rPr>
        <w:t>2.1.3 Функционирование и развитие внутренней системы оценки качества образования</w:t>
      </w:r>
    </w:p>
    <w:p w:rsidR="00FC1CA9" w:rsidRPr="00A91718" w:rsidRDefault="00FC1CA9" w:rsidP="00FC1CA9">
      <w:pPr>
        <w:jc w:val="both"/>
      </w:pPr>
      <w:r w:rsidRPr="00A91718">
        <w:rPr>
          <w:rStyle w:val="c0c7c9"/>
          <w:shd w:val="clear" w:color="auto" w:fill="FFFFFF"/>
        </w:rPr>
        <w:t>Внутренняя система оценки качества (Далее – ВСОК) деятельности представляет собой</w:t>
      </w:r>
      <w:r w:rsidRPr="00A91718">
        <w:rPr>
          <w:rStyle w:val="c0c9c17"/>
          <w:shd w:val="clear" w:color="auto" w:fill="FFFFFF"/>
        </w:rPr>
        <w:t> </w:t>
      </w:r>
      <w:r w:rsidRPr="00A91718">
        <w:rPr>
          <w:rStyle w:val="c0c7c9"/>
          <w:shd w:val="clear" w:color="auto" w:fill="FFFFFF"/>
        </w:rPr>
        <w:t>совокупность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(кадровых, материально-технических, информационных и других), обеспечивающую осуществление руководства качеством услуг.</w:t>
      </w:r>
      <w:r w:rsidRPr="00A91718">
        <w:rPr>
          <w:rStyle w:val="c0c7"/>
        </w:rPr>
        <w:t> </w:t>
      </w:r>
      <w:proofErr w:type="gramStart"/>
      <w:r w:rsidRPr="00A91718">
        <w:rPr>
          <w:rStyle w:val="c0c7c9"/>
          <w:shd w:val="clear" w:color="auto" w:fill="FFFFFF"/>
        </w:rPr>
        <w:t>Внутренняя система качества учреждения создана для достижения и поддержания уровня качества услуг, соответствующего предъявляемых к нему требованиям.</w:t>
      </w:r>
      <w:proofErr w:type="gramEnd"/>
      <w:r w:rsidRPr="00A91718">
        <w:br/>
      </w:r>
      <w:r w:rsidRPr="00A91718">
        <w:rPr>
          <w:rStyle w:val="c0c7c9"/>
          <w:shd w:val="clear" w:color="auto" w:fill="FFFFFF"/>
        </w:rPr>
        <w:t>       Внутренняя система оценки качества деятельности МДОУ является неотъемлемой частью общей системы управления учреждением.</w:t>
      </w:r>
    </w:p>
    <w:p w:rsidR="00FC1CA9" w:rsidRPr="00A91718" w:rsidRDefault="00FC1CA9" w:rsidP="00FC1CA9">
      <w:pPr>
        <w:jc w:val="both"/>
      </w:pPr>
      <w:r w:rsidRPr="00A91718">
        <w:rPr>
          <w:rStyle w:val="c0c7c9"/>
          <w:shd w:val="clear" w:color="auto" w:fill="FFFFFF"/>
        </w:rPr>
        <w:t xml:space="preserve">      ВСОК МДОУ регулируется Положением о внутренней системе оценке качества и Положением об организации </w:t>
      </w:r>
      <w:proofErr w:type="spellStart"/>
      <w:r w:rsidRPr="00A91718">
        <w:rPr>
          <w:rStyle w:val="c0c7c9"/>
          <w:shd w:val="clear" w:color="auto" w:fill="FFFFFF"/>
        </w:rPr>
        <w:t>самообследования</w:t>
      </w:r>
      <w:proofErr w:type="spellEnd"/>
      <w:r w:rsidRPr="00A91718">
        <w:rPr>
          <w:rStyle w:val="c0c7c9"/>
          <w:shd w:val="clear" w:color="auto" w:fill="FFFFFF"/>
        </w:rPr>
        <w:t xml:space="preserve"> учреждения.</w:t>
      </w:r>
      <w:r w:rsidRPr="00A91718">
        <w:br/>
      </w:r>
      <w:r w:rsidRPr="00A91718">
        <w:rPr>
          <w:rStyle w:val="c0c7c9"/>
          <w:shd w:val="clear" w:color="auto" w:fill="FFFFFF"/>
        </w:rPr>
        <w:t>       ВСОК МДОУ позволяет создавать необходимые условия гарантированного удовлетворения запросов и потребностей получателей,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и поставщика услуг.</w:t>
      </w:r>
    </w:p>
    <w:p w:rsidR="00FC1CA9" w:rsidRPr="00A91718" w:rsidRDefault="00FC1CA9" w:rsidP="00FC1CA9">
      <w:pPr>
        <w:jc w:val="both"/>
      </w:pPr>
      <w:r w:rsidRPr="00A91718">
        <w:rPr>
          <w:rStyle w:val="c0c7c9"/>
          <w:shd w:val="clear" w:color="auto" w:fill="FFFFFF"/>
        </w:rPr>
        <w:t>   </w:t>
      </w:r>
      <w:r w:rsidRPr="00A91718">
        <w:t>        Основной целью ВСОК МДОУ является систематическое отслеживание и анализ состояния предоставляемых услуг в МДОУ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FC1CA9" w:rsidRPr="00A91718" w:rsidRDefault="00FC1CA9" w:rsidP="00FC1CA9">
      <w:pPr>
        <w:jc w:val="both"/>
      </w:pPr>
      <w:r w:rsidRPr="00A91718">
        <w:t>        Задачи ВСОК МДОУ:</w:t>
      </w:r>
    </w:p>
    <w:p w:rsidR="00FC1CA9" w:rsidRPr="00A91718" w:rsidRDefault="00FC1CA9" w:rsidP="00FC1CA9">
      <w:pPr>
        <w:jc w:val="both"/>
      </w:pPr>
      <w:r w:rsidRPr="00A91718">
        <w:t>-получение объективной информации о функционировании и развитии дошкольного образования в МДОУ, тенденциях его изменения и причинах, оказывающих влияние на динамику качества образовательных услуг;</w:t>
      </w:r>
    </w:p>
    <w:p w:rsidR="00FC1CA9" w:rsidRPr="00A91718" w:rsidRDefault="00FC1CA9" w:rsidP="00FC1CA9">
      <w:pPr>
        <w:jc w:val="both"/>
      </w:pPr>
      <w:r w:rsidRPr="00A91718">
        <w:t>-организационное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FC1CA9" w:rsidRPr="00A91718" w:rsidRDefault="00FC1CA9" w:rsidP="00FC1CA9">
      <w:pPr>
        <w:jc w:val="both"/>
      </w:pPr>
      <w:r w:rsidRPr="00A91718">
        <w:t>-технологическая и техническая поддержка сбора, обработки, хранения информации о состоянии и динамике качества образования;</w:t>
      </w:r>
    </w:p>
    <w:p w:rsidR="00FC1CA9" w:rsidRPr="00A91718" w:rsidRDefault="00FC1CA9" w:rsidP="00FC1CA9">
      <w:pPr>
        <w:jc w:val="both"/>
      </w:pPr>
      <w:r w:rsidRPr="00A91718">
        <w:t>-проведение сравнительного анализа и анализа факторов, влияющих на динамику качества образования;</w:t>
      </w:r>
    </w:p>
    <w:p w:rsidR="00FC1CA9" w:rsidRPr="00A91718" w:rsidRDefault="00FC1CA9" w:rsidP="00FC1CA9">
      <w:pPr>
        <w:jc w:val="both"/>
      </w:pPr>
      <w:r w:rsidRPr="00A91718">
        <w:t>-осуществление прогнозирования развития важнейших процессов на уровне организации;</w:t>
      </w:r>
    </w:p>
    <w:p w:rsidR="00FC1CA9" w:rsidRPr="00A91718" w:rsidRDefault="00FC1CA9" w:rsidP="00FC1CA9">
      <w:pPr>
        <w:jc w:val="both"/>
      </w:pPr>
      <w:r w:rsidRPr="00A91718">
        <w:t>-предупреждение негативных тенденций в организации образовательного процесса;</w:t>
      </w:r>
    </w:p>
    <w:p w:rsidR="00FC1CA9" w:rsidRPr="00A91718" w:rsidRDefault="00FC1CA9" w:rsidP="00FC1CA9">
      <w:pPr>
        <w:jc w:val="both"/>
      </w:pPr>
      <w:r w:rsidRPr="00A91718">
        <w:t>-оформление и представление информации о состоянии и динамике качества образования;</w:t>
      </w:r>
    </w:p>
    <w:p w:rsidR="00FC1CA9" w:rsidRPr="00A91718" w:rsidRDefault="00FC1CA9" w:rsidP="00FC1CA9">
      <w:pPr>
        <w:jc w:val="both"/>
      </w:pPr>
      <w:r w:rsidRPr="00A91718">
        <w:t>-использование полученных данных для проектирования и реализации вариативных образовательных маршрутов воспитанников, выявление одаренных детей;</w:t>
      </w:r>
    </w:p>
    <w:p w:rsidR="00FC1CA9" w:rsidRPr="00A91718" w:rsidRDefault="00FC1CA9" w:rsidP="00FC1CA9">
      <w:pPr>
        <w:jc w:val="both"/>
      </w:pPr>
      <w:r w:rsidRPr="00A91718">
        <w:t>-формулирование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FC1CA9" w:rsidRPr="00A91718" w:rsidRDefault="00FC1CA9" w:rsidP="00FC1CA9">
      <w:pPr>
        <w:jc w:val="both"/>
      </w:pPr>
      <w:r w:rsidRPr="00A91718">
        <w:t>-использование полученных результатов для определения эффективности работы педагогов при распределении стимулирующей части оплаты труда.</w:t>
      </w:r>
    </w:p>
    <w:p w:rsidR="00FC1CA9" w:rsidRPr="00A91718" w:rsidRDefault="00FC1CA9" w:rsidP="00FC1CA9">
      <w:pPr>
        <w:jc w:val="both"/>
      </w:pPr>
      <w:r w:rsidRPr="00A91718">
        <w:t>        Основными принципами внутренней оценки качества образования МДОУ являются целостность, оперативность, информационная открытость к результатам.</w:t>
      </w:r>
    </w:p>
    <w:p w:rsidR="00FC1CA9" w:rsidRPr="00A91718" w:rsidRDefault="00FC1CA9" w:rsidP="00FC1CA9">
      <w:pPr>
        <w:jc w:val="both"/>
      </w:pPr>
      <w:r w:rsidRPr="00A91718">
        <w:lastRenderedPageBreak/>
        <w:t>        Важным для развития качества деятельности МДОУ является включение во ВСОК всех работников МДОУ (в том числе и технический персонал), родителей (законных представителей) воспитанников.</w:t>
      </w:r>
    </w:p>
    <w:p w:rsidR="00FC1CA9" w:rsidRPr="00A91718" w:rsidRDefault="00FC1CA9" w:rsidP="00FC1CA9">
      <w:pPr>
        <w:jc w:val="both"/>
      </w:pPr>
      <w:r w:rsidRPr="00A91718">
        <w:t>        В учреждении разработан и реализуется план действий по развитию ВСОК, её информационно-коммуникативному сопровождению</w:t>
      </w:r>
    </w:p>
    <w:p w:rsidR="00FC1CA9" w:rsidRPr="00A91718" w:rsidRDefault="00FC1CA9" w:rsidP="00FC1CA9">
      <w:pPr>
        <w:jc w:val="both"/>
      </w:pPr>
      <w:r w:rsidRPr="00A91718">
        <w:rPr>
          <w:rStyle w:val="c0c7"/>
        </w:rPr>
        <w:t>Таким образом, современные подходы к функционированию ВСОК открывают для работников, получателей и партнеров учреждения большие перспективы и позволяют повысить качества оказываемых услуг.</w:t>
      </w:r>
    </w:p>
    <w:p w:rsidR="00FC1CA9" w:rsidRPr="00A91718" w:rsidRDefault="00FC1CA9" w:rsidP="00FC1CA9">
      <w:pPr>
        <w:pStyle w:val="c8c14"/>
        <w:spacing w:before="0" w:beforeAutospacing="0" w:after="0" w:afterAutospacing="0"/>
        <w:jc w:val="both"/>
      </w:pPr>
      <w:r w:rsidRPr="00A91718">
        <w:rPr>
          <w:rStyle w:val="c1c10"/>
          <w:i/>
          <w:iCs/>
        </w:rPr>
        <w:t xml:space="preserve">См. Приложение к отчету о </w:t>
      </w:r>
      <w:proofErr w:type="spellStart"/>
      <w:r w:rsidRPr="00A91718">
        <w:rPr>
          <w:rStyle w:val="c1c10"/>
          <w:i/>
          <w:iCs/>
        </w:rPr>
        <w:t>самообследовании</w:t>
      </w:r>
      <w:proofErr w:type="spellEnd"/>
      <w:r w:rsidRPr="00A91718">
        <w:rPr>
          <w:rStyle w:val="c1c10"/>
          <w:i/>
          <w:iCs/>
        </w:rPr>
        <w:t xml:space="preserve"> форма  № 2.1.</w:t>
      </w:r>
      <w:r w:rsidRPr="00A91718">
        <w:t>3</w:t>
      </w:r>
      <w:r w:rsidRPr="00A91718">
        <w:rPr>
          <w:rStyle w:val="apple-converted-space"/>
        </w:rPr>
        <w:t> </w:t>
      </w:r>
      <w:r w:rsidRPr="00A91718">
        <w:rPr>
          <w:rStyle w:val="c1c10"/>
          <w:i/>
          <w:iCs/>
        </w:rPr>
        <w:t>Система управления организацией - функционирование и развитие внутренней системы оценки качества</w:t>
      </w:r>
    </w:p>
    <w:p w:rsidR="00FC1CA9" w:rsidRPr="00A91718" w:rsidRDefault="00FC1CA9" w:rsidP="00FC1CA9">
      <w:pPr>
        <w:jc w:val="both"/>
      </w:pPr>
      <w:r w:rsidRPr="00A91718">
        <w:rPr>
          <w:rStyle w:val="c1c5"/>
          <w:b/>
          <w:bCs/>
        </w:rPr>
        <w:t>2.2 Развитие профессионального потенциала работников, оказывающих образовательные услуги</w:t>
      </w:r>
    </w:p>
    <w:p w:rsidR="00FC1CA9" w:rsidRPr="00A91718" w:rsidRDefault="00FC1CA9" w:rsidP="00FC1CA9">
      <w:pPr>
        <w:jc w:val="both"/>
      </w:pPr>
      <w:r w:rsidRPr="00A91718">
        <w:t>Отражение реальных достижений работников с указанием названия методик, проектов, фактических событий и их уровня, наименования организаций и т.д.</w:t>
      </w:r>
      <w:r w:rsidRPr="00A91718">
        <w:rPr>
          <w:rStyle w:val="apple-converted-space"/>
        </w:rPr>
        <w:t> </w:t>
      </w:r>
      <w:r w:rsidRPr="00A91718">
        <w:rPr>
          <w:rStyle w:val="c0c10"/>
          <w:i/>
          <w:iCs/>
        </w:rPr>
        <w:t>см. Приложение  форма 1.8 Информационно-</w:t>
      </w:r>
      <w:proofErr w:type="spellStart"/>
      <w:r w:rsidRPr="00A91718">
        <w:rPr>
          <w:rStyle w:val="c0c10"/>
          <w:i/>
          <w:iCs/>
        </w:rPr>
        <w:t>телекомуникационное</w:t>
      </w:r>
      <w:proofErr w:type="spellEnd"/>
      <w:r w:rsidRPr="00A91718">
        <w:rPr>
          <w:rStyle w:val="c0c10"/>
          <w:i/>
          <w:iCs/>
        </w:rPr>
        <w:t xml:space="preserve"> обеспечение</w:t>
      </w:r>
      <w:proofErr w:type="gramStart"/>
      <w:r w:rsidRPr="00A91718">
        <w:rPr>
          <w:rStyle w:val="apple-converted-space"/>
          <w:i/>
          <w:iCs/>
        </w:rPr>
        <w:t> </w:t>
      </w:r>
      <w:r w:rsidRPr="00A91718">
        <w:t>,</w:t>
      </w:r>
      <w:proofErr w:type="gramEnd"/>
      <w:r w:rsidRPr="00A91718">
        <w:rPr>
          <w:rStyle w:val="apple-converted-space"/>
        </w:rPr>
        <w:t> </w:t>
      </w:r>
      <w:r w:rsidRPr="00A91718">
        <w:rPr>
          <w:rStyle w:val="c0c10"/>
          <w:i/>
          <w:iCs/>
        </w:rPr>
        <w:t>форма  1.2 Кадровое обеспечение (обобщение педагогического опыта).</w:t>
      </w:r>
    </w:p>
    <w:p w:rsidR="00FC1CA9" w:rsidRPr="00A91718" w:rsidRDefault="00FC1CA9" w:rsidP="00FC1CA9">
      <w:pPr>
        <w:jc w:val="both"/>
      </w:pPr>
      <w:r w:rsidRPr="00A91718">
        <w:t>        Главным условием эффективной работы учреждения, непрерывного повышения качества деятельности МДОУ является системное развитие личностного и профессионального потенциала работников.</w:t>
      </w:r>
    </w:p>
    <w:p w:rsidR="00FC1CA9" w:rsidRPr="00A91718" w:rsidRDefault="00FC1CA9" w:rsidP="00FC1CA9">
      <w:pPr>
        <w:jc w:val="both"/>
      </w:pPr>
      <w:r w:rsidRPr="00A91718">
        <w:t>Все педагогические сотрудники МДОУ участвуют в разработке авторских методик (программ, проектов, событий, мероприятий). Работники МДОУ включены в общественное управление учреждением.</w:t>
      </w:r>
    </w:p>
    <w:p w:rsidR="00FC1CA9" w:rsidRPr="00A91718" w:rsidRDefault="00FC1CA9" w:rsidP="00FC1CA9">
      <w:pPr>
        <w:jc w:val="both"/>
      </w:pPr>
      <w:r w:rsidRPr="00A91718">
        <w:t>        Ежегодно сотрудники МДОУ участвуют в конкурсах профессионального мастерства разного уровня. Так же специалисты МДОУ ежегодно принимают участие в работе жюри различных творческих и профессиональных конкурсов для воспитанников и педагогов Петрозаводского городского округа.</w:t>
      </w:r>
    </w:p>
    <w:p w:rsidR="00FC1CA9" w:rsidRPr="00A91718" w:rsidRDefault="00FC1CA9" w:rsidP="00FC1CA9">
      <w:pPr>
        <w:jc w:val="both"/>
      </w:pPr>
      <w:r w:rsidRPr="00A91718">
        <w:t>        Педагоги МДОУ распространяют опыт своей работы с дошкольниками и посредством профессиональных печатных периодических изданий разного уровня. Например, это такое издание, как «Столичное образование». Кроме того, педагогические работники МДОУ презентуют свои методические разработки на профессиональных событиях (мероприятиях): конференции, круглые столы, семинары, педагогические марафоны и др.</w:t>
      </w:r>
    </w:p>
    <w:p w:rsidR="00FC1CA9" w:rsidRPr="00A91718" w:rsidRDefault="00FC1CA9" w:rsidP="00FC1CA9">
      <w:pPr>
        <w:jc w:val="both"/>
      </w:pPr>
      <w:r w:rsidRPr="00A91718">
        <w:rPr>
          <w:rStyle w:val="c1c10"/>
          <w:i/>
          <w:iCs/>
        </w:rPr>
        <w:t xml:space="preserve">см. Приложение к отчету о </w:t>
      </w:r>
      <w:proofErr w:type="spellStart"/>
      <w:r w:rsidRPr="00A91718">
        <w:rPr>
          <w:rStyle w:val="c1c10"/>
          <w:i/>
          <w:iCs/>
        </w:rPr>
        <w:t>самообследовании</w:t>
      </w:r>
      <w:proofErr w:type="spellEnd"/>
      <w:r w:rsidRPr="00A91718">
        <w:rPr>
          <w:rStyle w:val="c1c10"/>
          <w:i/>
          <w:iCs/>
        </w:rPr>
        <w:t xml:space="preserve"> № 2.2 профессиональный потенциал работников организации.</w:t>
      </w:r>
    </w:p>
    <w:p w:rsidR="00FC1CA9" w:rsidRPr="00A91718" w:rsidRDefault="00FC1CA9" w:rsidP="00FC1CA9">
      <w:pPr>
        <w:jc w:val="both"/>
      </w:pPr>
      <w:r w:rsidRPr="00A91718">
        <w:rPr>
          <w:rStyle w:val="c1c5"/>
          <w:b/>
          <w:bCs/>
        </w:rPr>
        <w:t>2.3 Продуктивность процессов оказания образовательных услуг</w:t>
      </w:r>
    </w:p>
    <w:p w:rsidR="00FC1CA9" w:rsidRPr="00A91718" w:rsidRDefault="00FC1CA9" w:rsidP="00FC1CA9">
      <w:pPr>
        <w:jc w:val="both"/>
      </w:pPr>
      <w:r w:rsidRPr="00A91718">
        <w:t>Учредительными документами МДОУ предусмотрено предоставление услуг только на муниципальном уровне.</w:t>
      </w:r>
    </w:p>
    <w:p w:rsidR="00FC1CA9" w:rsidRPr="00A91718" w:rsidRDefault="00FC1CA9" w:rsidP="00FC1CA9">
      <w:pPr>
        <w:jc w:val="both"/>
      </w:pPr>
      <w:r w:rsidRPr="00A91718">
        <w:rPr>
          <w:rStyle w:val="c1c5"/>
          <w:b/>
          <w:bCs/>
        </w:rPr>
        <w:t>Выводы по продуктивности процессов оказания образовательных услуг</w:t>
      </w:r>
    </w:p>
    <w:p w:rsidR="00FC1CA9" w:rsidRPr="00A91718" w:rsidRDefault="00FC1CA9" w:rsidP="00FC1CA9">
      <w:pPr>
        <w:jc w:val="both"/>
      </w:pPr>
      <w:r w:rsidRPr="00A91718">
        <w:t>1.Организация продуктивно оказывает образовательные услуги</w:t>
      </w:r>
    </w:p>
    <w:p w:rsidR="00FC1CA9" w:rsidRPr="00A91718" w:rsidRDefault="00FC1CA9" w:rsidP="00FC1CA9">
      <w:pPr>
        <w:jc w:val="both"/>
      </w:pPr>
      <w:r w:rsidRPr="00A91718">
        <w:t>2. Организация создаёт необходимые условия для  изучения, апробации и использования в образовательной деятельности инноваций</w:t>
      </w:r>
    </w:p>
    <w:p w:rsidR="00FC1CA9" w:rsidRPr="00A91718" w:rsidRDefault="00FC1CA9" w:rsidP="00FC1CA9">
      <w:pPr>
        <w:jc w:val="both"/>
      </w:pPr>
      <w:r w:rsidRPr="00A91718">
        <w:t>3. Осуществление профессиональной деятельности обеспечено постоянным повышением квалификации работников организации.        </w:t>
      </w:r>
    </w:p>
    <w:p w:rsidR="00FC1CA9" w:rsidRPr="00A91718" w:rsidRDefault="00FC1CA9" w:rsidP="00FC1CA9">
      <w:pPr>
        <w:jc w:val="both"/>
      </w:pPr>
      <w:r w:rsidRPr="00A91718">
        <w:rPr>
          <w:rStyle w:val="c1c5"/>
          <w:b/>
          <w:bCs/>
        </w:rPr>
        <w:t>Точки роста</w:t>
      </w:r>
      <w:r w:rsidRPr="00A91718">
        <w:t> организации по повышению качества кадрового обеспечения:</w:t>
      </w:r>
    </w:p>
    <w:p w:rsidR="00FC1CA9" w:rsidRPr="00A91718" w:rsidRDefault="00FC1CA9" w:rsidP="00FC1CA9">
      <w:pPr>
        <w:jc w:val="both"/>
      </w:pPr>
      <w:r w:rsidRPr="00A91718">
        <w:t>1. Необходимо привлечение специалистов из КГПИ для представления и внедрения инноваций в организации на основе соглашений</w:t>
      </w:r>
    </w:p>
    <w:p w:rsidR="00FC1CA9" w:rsidRPr="00A91718" w:rsidRDefault="00FC1CA9" w:rsidP="00FC1CA9">
      <w:pPr>
        <w:jc w:val="both"/>
      </w:pPr>
      <w:r w:rsidRPr="00A91718">
        <w:t>2.Необходимо продолжить систематическое повышение квалификации и профессиональной подготовки работников организации, что обеспечит эффективную и качественную реализацию ими образовательной деятельности и подготовки обучающихся.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rPr>
          <w:rStyle w:val="c1c5"/>
          <w:b/>
          <w:bCs/>
        </w:rPr>
        <w:t>2.4  Выводы о качестве процессов осуществления образовательной деятельности и подготовки обучающихся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В систему управления МДОУ включены все участники образовательных отношений;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lastRenderedPageBreak/>
        <w:t>Структура управления МДОУ представлена единоличными (Заведующий) и коллегиальными органами управления (Педагогический совет, Общее собрание (Конференция) работников учреждения);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С целью включения в общественное управление МДОУ родителей (законных представителей) воспитанников в учреждении организована работа Родительского комитета;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Деятельность органов управления регулируется Уставом МДОУ и соответствующими Положениями (локальными актами);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Большая часть решений органов управления направлена на повышение качества деятельности МДОУ;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 xml:space="preserve">В МДОУ успешно функционирует и развивается внутренняя система оценки качества деятельности учреждения, все </w:t>
      </w:r>
      <w:proofErr w:type="gramStart"/>
      <w:r w:rsidRPr="00A91718">
        <w:t>предоставляемы услуги включены</w:t>
      </w:r>
      <w:proofErr w:type="gramEnd"/>
      <w:r w:rsidRPr="00A91718">
        <w:t xml:space="preserve"> во внутреннюю оценку качества;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В реализацию (осуществление) внутренней системы оценки качества деятельности МДОУ включены следующие участники образовательных отношений: Администрация МДОУ, работники МДОУ и получатели услуг (родители (законные представители) воспитанников);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Коллектив МДОУ характеризуется высоким творческим и профессиональным потенциалом, презентует (распространяет) опыт работы МДОУ в педагогическом сообществе;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МДОУ проявляет достаточный уровень продуктивности процессов предоставления услуг – все участники отношений принимают участие в разработке и реализации образовательных проектов для дошкольников, специалисты МДОУ реализуют инновации совместно с другими образовательными организациями.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МДОУ предоставляет образовательные услуги только на муниципальном уровне.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rPr>
          <w:rStyle w:val="c1c5"/>
          <w:b/>
          <w:bCs/>
        </w:rPr>
        <w:t>Точки роста по повышению качества процессов осуществления образовательной деятельности и подготовки обучающихся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Важно включать работников МДОУ в определение (формулирование, внесение изменений и дополнений) миссии и целей деятельности, отражающих баланс между ресурсами учреждения и реальными его возможностями;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 xml:space="preserve">- Полезно привлекать сотрудников МДОУ к транслированию (ознакомлению) с миссией и целями Центра для всех участников отношений, в </w:t>
      </w:r>
      <w:proofErr w:type="spellStart"/>
      <w:r w:rsidRPr="00A91718">
        <w:t>т.ч</w:t>
      </w:r>
      <w:proofErr w:type="spellEnd"/>
      <w:r w:rsidRPr="00A91718">
        <w:t>. и вновь принятых на работу сотрудников;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Ценно продолжать создавать условия для детализации миссии и целей МДОУ для разных категорий сотрудников. (Например, каждый работник должен знать, как его деятельность влияет на достижение общих целей учреждения, что способствует осознанию каждым своей роли в осуществлении процессов, сконцентрировать усилия в согласии с миссией и целями МДОУ);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Полезно стремиться к расширению общественного участия в управлении МДОУ, его систематизации, поддержке со стороны администрации;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Значимо продолжать своевременно вносить изменения в положения и другие нормативные акты, регламентирующие деятельность органов управления МДОУ, информировать о них заинтересованных лиц;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Целесообразно привлекать субъекты управления к официальному представлению интересов МДОУ на разных уровнях;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Актуально привлекать органы управления к поддержанию имиджа современной открытой и доступной организации, оказывающей образовательные услуги, с демонстрацией демократических походов к осуществлению системы управления, что, в свою очередь, позволит обеспечить и конкурентоспособность МДОУ;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Необходимо повысить заинтересованность участников управления в оформлении общественного заказа на осуществление (предоставление) образовательных услуг, контроле и оценке его выполнения;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lastRenderedPageBreak/>
        <w:t>- Важно создать условий для организации органов управления и их функционирования по инициативе получателей услуг и сотрудников МДОУ;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Важно оптимизировать работу по увеличению количества авторских проектов, созданных в МДОУ с участием получателей услуг, организаций партнёров;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Важно продолжать развивать внутреннюю систему оценки качества как неотъемлемой части общей системы управления деятельностью МДОУ;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Ценно при внесении изменений (дополнений) во внутреннюю систему оценки качества учитывать условия гарантированного удовлетворения законных запросов и потребностей получателей, повышения эффективности и устойчивого поддержания высокого качества услуг на всех стадиях их предоставления с целью предупреждения возможных отклонений от заданных требований к этим услугам;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Значимо продолжать осуществлять эффективный мониторинг за техническими, организационными и другими факторами, влияющими на качество предоставляемых услуг (обеспечение стабильного уровня высокого качества услуг);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proofErr w:type="gramStart"/>
      <w:r w:rsidRPr="00A91718">
        <w:t>- Целесообразно, разрабатывая и обеспечивая функционирование внутренней системы оценки качества ориентироваться на приоритетность запросов (требований) получателей услуг по обеспечению качества услуг);</w:t>
      </w:r>
      <w:proofErr w:type="gramEnd"/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Актуально стремиться ориентировать внутреннюю систему оценки качества и на предупреждение возможных проблем качества услуг (т.е., проблемы получателей должны предупреждаться, а не выявляться и разрешаться только после их возникновения);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Ценно предусмотреть возможность чёткого распределения полномочий и ответственностей всех сотрудников (других участников отношений) за деятельность, обеспечивающую качество предоставления услуг (т.е. каждый участник отношений должен на всех этапах и видах работ включён в систему внутренней оценки качества, разработку (определение) её политики, осознавая личную ответственность каждого исполнителя за качество услуг);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Важно рассматривать внедрение инноваций как один из основных инструментов повышения (поддержания) качества услуг, создания условий для устойчивого развития МДОУ в целом;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Ценно поддерживать инновационные идеи сотрудников МДОУ, создавать условия для их практического применения и распространения;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>- Значимо развивать (создавать) экономические отношения с организациями-партнёрами, благотворителями для привлечения дополнительных ресурсов с целью реализации собственных и заимствованных (модифицированных) инноваций.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rPr>
          <w:rStyle w:val="c1c5"/>
          <w:b/>
          <w:bCs/>
        </w:rPr>
        <w:t>2.5 Мониторинг удовлетворенности качеством процессов осуществления образовательной деятельности и подготовки обучающихся</w:t>
      </w:r>
    </w:p>
    <w:p w:rsidR="00FC1CA9" w:rsidRPr="00A91718" w:rsidRDefault="00FC1CA9" w:rsidP="00FC1CA9">
      <w:pPr>
        <w:pStyle w:val="c6"/>
        <w:spacing w:before="0" w:beforeAutospacing="0" w:after="0" w:afterAutospacing="0"/>
        <w:jc w:val="both"/>
      </w:pPr>
      <w:r w:rsidRPr="00A91718">
        <w:t xml:space="preserve">В результате проведения анкетирования удовлетворённости качеством процессов осуществления образовательной деятельности и </w:t>
      </w:r>
      <w:proofErr w:type="gramStart"/>
      <w:r w:rsidRPr="00A91718">
        <w:t>подготовки</w:t>
      </w:r>
      <w:proofErr w:type="gramEnd"/>
      <w:r w:rsidRPr="00A91718">
        <w:t xml:space="preserve"> обучающихся среди получателей услуг выявились следующие результаты:</w:t>
      </w:r>
    </w:p>
    <w:p w:rsidR="00FC1CA9" w:rsidRPr="00A91718" w:rsidRDefault="00FC1CA9" w:rsidP="00FC1CA9">
      <w:pPr>
        <w:jc w:val="both"/>
      </w:pPr>
      <w:r w:rsidRPr="00A91718">
        <w:t>- Качество процессов участниками отношений - удовлетворённость у 83%</w:t>
      </w:r>
    </w:p>
    <w:p w:rsidR="00FC1CA9" w:rsidRPr="00A91718" w:rsidRDefault="00FC1CA9" w:rsidP="00FC1CA9">
      <w:pPr>
        <w:jc w:val="both"/>
      </w:pPr>
      <w:r w:rsidRPr="00A91718">
        <w:t>- Созидательность управленческого процесса образовательной деятельности - 49%</w:t>
      </w:r>
    </w:p>
    <w:p w:rsidR="00FC1CA9" w:rsidRPr="00A91718" w:rsidRDefault="00FC1CA9" w:rsidP="00FC1CA9">
      <w:pPr>
        <w:jc w:val="both"/>
      </w:pPr>
      <w:r w:rsidRPr="00A91718">
        <w:t>- Среднее значение удовлетворенности качеством процессов осуществления образовательной деятельности и подготовки обучающихся: 66%</w:t>
      </w:r>
    </w:p>
    <w:p w:rsidR="00FC1CA9" w:rsidRPr="00A91718" w:rsidRDefault="00FC1CA9" w:rsidP="00FC1CA9">
      <w:pPr>
        <w:jc w:val="both"/>
        <w:rPr>
          <w:rFonts w:eastAsia="Calibri"/>
          <w:b/>
          <w:lang w:eastAsia="en-US"/>
        </w:rPr>
      </w:pPr>
    </w:p>
    <w:p w:rsidR="00FC1CA9" w:rsidRPr="00A91718" w:rsidRDefault="00FC1CA9" w:rsidP="00FC1CA9">
      <w:pPr>
        <w:jc w:val="both"/>
        <w:rPr>
          <w:rFonts w:eastAsia="Calibri"/>
          <w:b/>
          <w:lang w:eastAsia="en-US"/>
        </w:rPr>
      </w:pPr>
    </w:p>
    <w:p w:rsidR="00B25445" w:rsidRPr="00FC1CA9" w:rsidRDefault="00B25445" w:rsidP="00FC1CA9">
      <w:bookmarkStart w:id="0" w:name="_GoBack"/>
      <w:bookmarkEnd w:id="0"/>
    </w:p>
    <w:sectPr w:rsidR="00B25445" w:rsidRPr="00FC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4"/>
    <w:rsid w:val="00004F39"/>
    <w:rsid w:val="00105FD3"/>
    <w:rsid w:val="00471C04"/>
    <w:rsid w:val="00B25445"/>
    <w:rsid w:val="00BA52B1"/>
    <w:rsid w:val="00C932F0"/>
    <w:rsid w:val="00FA7994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2544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widowControl w:val="0"/>
      <w:suppressAutoHyphens/>
      <w:spacing w:before="480"/>
      <w:ind w:firstLine="40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2"/>
    </w:pPr>
    <w:rPr>
      <w:rFonts w:ascii="Cambria" w:eastAsia="Calibri" w:hAnsi="Cambria"/>
      <w:b/>
      <w:bCs/>
      <w:color w:val="4F81BD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3"/>
    </w:pPr>
    <w:rPr>
      <w:rFonts w:ascii="Cambria" w:eastAsia="Calibri" w:hAnsi="Cambria"/>
      <w:b/>
      <w:bCs/>
      <w:i/>
      <w:iCs/>
      <w:color w:val="4F81BD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4"/>
    </w:pPr>
    <w:rPr>
      <w:rFonts w:ascii="Cambria" w:eastAsia="Calibri" w:hAnsi="Cambria"/>
      <w:color w:val="243F60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5"/>
    </w:pPr>
    <w:rPr>
      <w:rFonts w:ascii="Cambria" w:eastAsia="Calibri" w:hAnsi="Cambria"/>
      <w:i/>
      <w:iCs/>
      <w:color w:val="243F6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6"/>
    </w:pPr>
    <w:rPr>
      <w:rFonts w:ascii="Cambria" w:eastAsia="Calibri" w:hAnsi="Cambria"/>
      <w:i/>
      <w:iCs/>
      <w:color w:val="404040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7"/>
    </w:pPr>
    <w:rPr>
      <w:rFonts w:ascii="Cambria" w:eastAsia="Calibri" w:hAnsi="Cambria"/>
      <w:color w:val="4F81BD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widowControl w:val="0"/>
      <w:suppressAutoHyphens/>
      <w:ind w:left="720" w:firstLine="400"/>
      <w:contextualSpacing/>
      <w:jc w:val="both"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widowControl w:val="0"/>
      <w:pBdr>
        <w:bottom w:val="single" w:sz="8" w:space="4" w:color="4F81BD"/>
      </w:pBdr>
      <w:suppressAutoHyphens/>
      <w:spacing w:after="300"/>
      <w:ind w:firstLine="400"/>
      <w:contextualSpacing/>
      <w:jc w:val="both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ar-SA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pPr>
      <w:widowControl w:val="0"/>
      <w:suppressAutoHyphens/>
      <w:ind w:firstLine="400"/>
      <w:jc w:val="both"/>
    </w:pPr>
    <w:rPr>
      <w:rFonts w:ascii="Cambria" w:eastAsia="Calibri" w:hAnsi="Cambria"/>
      <w:i/>
      <w:iCs/>
      <w:color w:val="4F81BD"/>
      <w:spacing w:val="15"/>
      <w:lang w:val="x-none" w:eastAsia="ar-SA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i/>
      <w:iCs/>
      <w:color w:val="000000"/>
      <w:lang w:val="x-none" w:eastAsia="ar-SA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widowControl w:val="0"/>
      <w:pBdr>
        <w:bottom w:val="single" w:sz="4" w:space="4" w:color="4F81BD"/>
      </w:pBdr>
      <w:suppressAutoHyphens/>
      <w:spacing w:before="200" w:after="280"/>
      <w:ind w:left="936" w:right="936" w:firstLine="400"/>
      <w:jc w:val="both"/>
    </w:pPr>
    <w:rPr>
      <w:rFonts w:eastAsia="Calibri"/>
      <w:b/>
      <w:bCs/>
      <w:i/>
      <w:iCs/>
      <w:color w:val="4F81BD"/>
      <w:lang w:val="x-none" w:eastAsia="ar-SA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rsid w:val="00B254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445"/>
  </w:style>
  <w:style w:type="paragraph" w:customStyle="1" w:styleId="c6">
    <w:name w:val="c6"/>
    <w:basedOn w:val="a"/>
    <w:rsid w:val="00B25445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B25445"/>
  </w:style>
  <w:style w:type="character" w:customStyle="1" w:styleId="c0c16">
    <w:name w:val="c0 c16"/>
    <w:basedOn w:val="a0"/>
    <w:rsid w:val="00B25445"/>
  </w:style>
  <w:style w:type="character" w:customStyle="1" w:styleId="c0c7">
    <w:name w:val="c0 c7"/>
    <w:basedOn w:val="a0"/>
    <w:rsid w:val="00B25445"/>
  </w:style>
  <w:style w:type="character" w:customStyle="1" w:styleId="c0c7c9">
    <w:name w:val="c0 c7 c9"/>
    <w:basedOn w:val="a0"/>
    <w:rsid w:val="00B25445"/>
  </w:style>
  <w:style w:type="character" w:customStyle="1" w:styleId="c0c9c17">
    <w:name w:val="c0 c9 c17"/>
    <w:basedOn w:val="a0"/>
    <w:rsid w:val="00B25445"/>
  </w:style>
  <w:style w:type="paragraph" w:customStyle="1" w:styleId="c8c14">
    <w:name w:val="c8 c14"/>
    <w:basedOn w:val="a"/>
    <w:rsid w:val="00B25445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B25445"/>
  </w:style>
  <w:style w:type="character" w:customStyle="1" w:styleId="c0c10">
    <w:name w:val="c0 c10"/>
    <w:basedOn w:val="a0"/>
    <w:rsid w:val="00B2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2544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widowControl w:val="0"/>
      <w:suppressAutoHyphens/>
      <w:spacing w:before="480"/>
      <w:ind w:firstLine="40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2"/>
    </w:pPr>
    <w:rPr>
      <w:rFonts w:ascii="Cambria" w:eastAsia="Calibri" w:hAnsi="Cambria"/>
      <w:b/>
      <w:bCs/>
      <w:color w:val="4F81BD"/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3"/>
    </w:pPr>
    <w:rPr>
      <w:rFonts w:ascii="Cambria" w:eastAsia="Calibri" w:hAnsi="Cambria"/>
      <w:b/>
      <w:bCs/>
      <w:i/>
      <w:iCs/>
      <w:color w:val="4F81BD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4"/>
    </w:pPr>
    <w:rPr>
      <w:rFonts w:ascii="Cambria" w:eastAsia="Calibri" w:hAnsi="Cambria"/>
      <w:color w:val="243F60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5"/>
    </w:pPr>
    <w:rPr>
      <w:rFonts w:ascii="Cambria" w:eastAsia="Calibri" w:hAnsi="Cambria"/>
      <w:i/>
      <w:iCs/>
      <w:color w:val="243F6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6"/>
    </w:pPr>
    <w:rPr>
      <w:rFonts w:ascii="Cambria" w:eastAsia="Calibri" w:hAnsi="Cambria"/>
      <w:i/>
      <w:iCs/>
      <w:color w:val="404040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7"/>
    </w:pPr>
    <w:rPr>
      <w:rFonts w:ascii="Cambria" w:eastAsia="Calibri" w:hAnsi="Cambria"/>
      <w:color w:val="4F81BD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widowControl w:val="0"/>
      <w:suppressAutoHyphens/>
      <w:spacing w:before="200"/>
      <w:ind w:firstLine="400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widowControl w:val="0"/>
      <w:suppressAutoHyphens/>
      <w:ind w:left="720" w:firstLine="400"/>
      <w:contextualSpacing/>
      <w:jc w:val="both"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widowControl w:val="0"/>
      <w:pBdr>
        <w:bottom w:val="single" w:sz="8" w:space="4" w:color="4F81BD"/>
      </w:pBdr>
      <w:suppressAutoHyphens/>
      <w:spacing w:after="300"/>
      <w:ind w:firstLine="400"/>
      <w:contextualSpacing/>
      <w:jc w:val="both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ar-SA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pPr>
      <w:widowControl w:val="0"/>
      <w:suppressAutoHyphens/>
      <w:ind w:firstLine="400"/>
      <w:jc w:val="both"/>
    </w:pPr>
    <w:rPr>
      <w:rFonts w:ascii="Cambria" w:eastAsia="Calibri" w:hAnsi="Cambria"/>
      <w:i/>
      <w:iCs/>
      <w:color w:val="4F81BD"/>
      <w:spacing w:val="15"/>
      <w:lang w:val="x-none" w:eastAsia="ar-SA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pPr>
      <w:widowControl w:val="0"/>
      <w:suppressAutoHyphens/>
      <w:ind w:firstLine="400"/>
      <w:jc w:val="both"/>
    </w:pPr>
    <w:rPr>
      <w:rFonts w:eastAsia="Calibri"/>
      <w:i/>
      <w:iCs/>
      <w:color w:val="000000"/>
      <w:lang w:val="x-none" w:eastAsia="ar-SA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widowControl w:val="0"/>
      <w:pBdr>
        <w:bottom w:val="single" w:sz="4" w:space="4" w:color="4F81BD"/>
      </w:pBdr>
      <w:suppressAutoHyphens/>
      <w:spacing w:before="200" w:after="280"/>
      <w:ind w:left="936" w:right="936" w:firstLine="400"/>
      <w:jc w:val="both"/>
    </w:pPr>
    <w:rPr>
      <w:rFonts w:eastAsia="Calibri"/>
      <w:b/>
      <w:bCs/>
      <w:i/>
      <w:iCs/>
      <w:color w:val="4F81BD"/>
      <w:lang w:val="x-none" w:eastAsia="ar-SA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rsid w:val="00B254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445"/>
  </w:style>
  <w:style w:type="paragraph" w:customStyle="1" w:styleId="c6">
    <w:name w:val="c6"/>
    <w:basedOn w:val="a"/>
    <w:rsid w:val="00B25445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B25445"/>
  </w:style>
  <w:style w:type="character" w:customStyle="1" w:styleId="c0c16">
    <w:name w:val="c0 c16"/>
    <w:basedOn w:val="a0"/>
    <w:rsid w:val="00B25445"/>
  </w:style>
  <w:style w:type="character" w:customStyle="1" w:styleId="c0c7">
    <w:name w:val="c0 c7"/>
    <w:basedOn w:val="a0"/>
    <w:rsid w:val="00B25445"/>
  </w:style>
  <w:style w:type="character" w:customStyle="1" w:styleId="c0c7c9">
    <w:name w:val="c0 c7 c9"/>
    <w:basedOn w:val="a0"/>
    <w:rsid w:val="00B25445"/>
  </w:style>
  <w:style w:type="character" w:customStyle="1" w:styleId="c0c9c17">
    <w:name w:val="c0 c9 c17"/>
    <w:basedOn w:val="a0"/>
    <w:rsid w:val="00B25445"/>
  </w:style>
  <w:style w:type="paragraph" w:customStyle="1" w:styleId="c8c14">
    <w:name w:val="c8 c14"/>
    <w:basedOn w:val="a"/>
    <w:rsid w:val="00B25445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B25445"/>
  </w:style>
  <w:style w:type="character" w:customStyle="1" w:styleId="c0c10">
    <w:name w:val="c0 c10"/>
    <w:basedOn w:val="a0"/>
    <w:rsid w:val="00B2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andia.ru/text/category/dejstvennostmz/&amp;sa=D&amp;ust=1479837596372000&amp;usg=AFQjCNFvcwTpGaufwQAdmUAfG863mJEx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4095</Words>
  <Characters>23343</Characters>
  <Application>Microsoft Office Word</Application>
  <DocSecurity>0</DocSecurity>
  <Lines>194</Lines>
  <Paragraphs>54</Paragraphs>
  <ScaleCrop>false</ScaleCrop>
  <Company/>
  <LinksUpToDate>false</LinksUpToDate>
  <CharactersWithSpaces>27384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2016-12-09T13:04:00Z</dcterms:created>
  <dcterms:modified xsi:type="dcterms:W3CDTF">2016-12-09T13:06:00Z</dcterms:modified>
</cp:coreProperties>
</file>